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3D" w:rsidRDefault="00254729">
      <w:pPr>
        <w:jc w:val="both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-99060</wp:posOffset>
            </wp:positionV>
            <wp:extent cx="664845" cy="962660"/>
            <wp:effectExtent l="0" t="0" r="1905" b="8890"/>
            <wp:wrapSquare wrapText="bothSides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31" t="-21" r="-31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5B3D" w:rsidRDefault="008B5B3D">
      <w:pPr>
        <w:jc w:val="both"/>
        <w:rPr>
          <w:b/>
          <w:sz w:val="28"/>
          <w:szCs w:val="28"/>
          <w:lang w:eastAsia="ru-RU"/>
        </w:rPr>
      </w:pPr>
    </w:p>
    <w:p w:rsidR="008B5B3D" w:rsidRDefault="008B5B3D">
      <w:pPr>
        <w:pStyle w:val="a4"/>
        <w:rPr>
          <w:sz w:val="30"/>
        </w:rPr>
      </w:pPr>
    </w:p>
    <w:p w:rsidR="008B5B3D" w:rsidRDefault="00254729">
      <w:pPr>
        <w:pStyle w:val="a4"/>
        <w:spacing w:line="360" w:lineRule="auto"/>
        <w:jc w:val="center"/>
        <w:rPr>
          <w:rFonts w:ascii="Georgia" w:hAnsi="Georgia" w:cs="Georgia"/>
        </w:rPr>
      </w:pPr>
      <w:proofErr w:type="gramStart"/>
      <w:r>
        <w:rPr>
          <w:rFonts w:ascii="Georgia" w:hAnsi="Georgia" w:cs="Georgia"/>
          <w:b/>
          <w:bCs/>
          <w:sz w:val="30"/>
        </w:rPr>
        <w:t>К</w:t>
      </w:r>
      <w:proofErr w:type="gramEnd"/>
      <w:r>
        <w:rPr>
          <w:rFonts w:ascii="Georgia" w:hAnsi="Georgia" w:cs="Georgia"/>
          <w:b/>
          <w:bCs/>
          <w:sz w:val="30"/>
        </w:rPr>
        <w:t xml:space="preserve"> А Л У Ж С К А Я   О Б Л А С Т Ь</w:t>
      </w:r>
    </w:p>
    <w:p w:rsidR="008B5B3D" w:rsidRDefault="00254729">
      <w:pPr>
        <w:pStyle w:val="a4"/>
        <w:spacing w:line="360" w:lineRule="auto"/>
        <w:jc w:val="center"/>
        <w:rPr>
          <w:rFonts w:ascii="Georgia" w:hAnsi="Georgia" w:cs="Georgia"/>
        </w:rPr>
      </w:pPr>
      <w:r>
        <w:rPr>
          <w:rFonts w:ascii="Georgia" w:hAnsi="Georgia" w:cs="Georgia"/>
          <w:b/>
          <w:bCs/>
          <w:sz w:val="26"/>
        </w:rPr>
        <w:t xml:space="preserve">МАЛОЯРОСЛАВЕЦКОЕ РАЙОННОЕ СОБРАНИЕ ДЕПУТАТОВ </w:t>
      </w:r>
      <w:r>
        <w:rPr>
          <w:rFonts w:ascii="Georgia" w:hAnsi="Georgia" w:cs="Georgia"/>
          <w:sz w:val="26"/>
        </w:rPr>
        <w:t xml:space="preserve"> </w:t>
      </w:r>
    </w:p>
    <w:p w:rsidR="008B5B3D" w:rsidRPr="000633FA" w:rsidRDefault="00254729">
      <w:pPr>
        <w:pStyle w:val="a4"/>
        <w:spacing w:line="360" w:lineRule="auto"/>
        <w:jc w:val="center"/>
        <w:rPr>
          <w:rFonts w:ascii="Georgia" w:hAnsi="Georgia" w:cs="Georgia"/>
          <w:sz w:val="26"/>
          <w:szCs w:val="26"/>
        </w:rPr>
      </w:pPr>
      <w:r w:rsidRPr="000633FA">
        <w:rPr>
          <w:rFonts w:ascii="Georgia" w:hAnsi="Georgia" w:cs="Georgia"/>
          <w:b/>
          <w:bCs/>
          <w:sz w:val="26"/>
          <w:szCs w:val="26"/>
        </w:rPr>
        <w:t>МУНИЦИПАЛЬНОГО РАЙОНА «МАЛОЯРОСЛАВЕЦКИЙ РАЙОН»</w:t>
      </w:r>
    </w:p>
    <w:p w:rsidR="008B5B3D" w:rsidRDefault="00254729">
      <w:pPr>
        <w:pStyle w:val="a5"/>
        <w:spacing w:line="360" w:lineRule="auto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 w:cs="Georgia"/>
          <w:b/>
          <w:bCs/>
          <w:sz w:val="40"/>
          <w:szCs w:val="40"/>
        </w:rPr>
        <w:t>Р</w:t>
      </w:r>
      <w:proofErr w:type="gramEnd"/>
      <w:r>
        <w:rPr>
          <w:rFonts w:ascii="Times New Roman" w:hAnsi="Times New Roman" w:cs="Georgia"/>
          <w:b/>
          <w:bCs/>
          <w:sz w:val="40"/>
          <w:szCs w:val="40"/>
        </w:rPr>
        <w:t xml:space="preserve"> Е Ш Е Н И Е </w:t>
      </w:r>
    </w:p>
    <w:p w:rsidR="008B5B3D" w:rsidRDefault="008B5B3D">
      <w:pPr>
        <w:pBdr>
          <w:top w:val="thinThickMediumGap" w:sz="24" w:space="1" w:color="000000"/>
        </w:pBd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B5B3D" w:rsidRDefault="002C2857">
      <w:pPr>
        <w:pBdr>
          <w:top w:val="thinThickMediumGap" w:sz="24" w:space="1" w:color="000000"/>
        </w:pBd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28.04. </w:t>
      </w:r>
      <w:r w:rsidR="00254729">
        <w:rPr>
          <w:rFonts w:ascii="Times New Roman" w:hAnsi="Times New Roman" w:cs="Times New Roman"/>
          <w:sz w:val="26"/>
          <w:szCs w:val="26"/>
        </w:rPr>
        <w:t xml:space="preserve">2021 г.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0633FA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№ 39</w:t>
      </w:r>
    </w:p>
    <w:p w:rsidR="008B5B3D" w:rsidRDefault="008B5B3D">
      <w:pPr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8B5B3D" w:rsidRPr="002A5752" w:rsidRDefault="00254729">
      <w:pPr>
        <w:jc w:val="both"/>
        <w:rPr>
          <w:sz w:val="24"/>
          <w:szCs w:val="24"/>
        </w:rPr>
      </w:pPr>
      <w:r w:rsidRPr="002A5752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проведения </w:t>
      </w:r>
    </w:p>
    <w:p w:rsidR="008B5B3D" w:rsidRPr="002A5752" w:rsidRDefault="00254729">
      <w:pPr>
        <w:jc w:val="both"/>
        <w:rPr>
          <w:sz w:val="24"/>
          <w:szCs w:val="24"/>
        </w:rPr>
      </w:pPr>
      <w:r w:rsidRPr="002A5752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</w:t>
      </w:r>
    </w:p>
    <w:p w:rsidR="008B5B3D" w:rsidRPr="002A5752" w:rsidRDefault="00254729">
      <w:pPr>
        <w:jc w:val="both"/>
        <w:rPr>
          <w:sz w:val="24"/>
          <w:szCs w:val="24"/>
        </w:rPr>
      </w:pPr>
      <w:r w:rsidRPr="002A5752">
        <w:rPr>
          <w:rFonts w:ascii="Times New Roman" w:hAnsi="Times New Roman" w:cs="Times New Roman"/>
          <w:b/>
          <w:sz w:val="24"/>
          <w:szCs w:val="24"/>
        </w:rPr>
        <w:t xml:space="preserve">по предварительному варианту материалов </w:t>
      </w:r>
    </w:p>
    <w:p w:rsidR="008B5B3D" w:rsidRPr="002A5752" w:rsidRDefault="00254729">
      <w:pPr>
        <w:jc w:val="both"/>
        <w:rPr>
          <w:sz w:val="24"/>
          <w:szCs w:val="24"/>
        </w:rPr>
      </w:pPr>
      <w:r w:rsidRPr="002A5752">
        <w:rPr>
          <w:rFonts w:ascii="Times New Roman" w:hAnsi="Times New Roman" w:cs="Times New Roman"/>
          <w:b/>
          <w:sz w:val="24"/>
          <w:szCs w:val="24"/>
        </w:rPr>
        <w:t xml:space="preserve">оценки воздействия на окружающую среду </w:t>
      </w:r>
    </w:p>
    <w:p w:rsidR="008B5B3D" w:rsidRPr="002A5752" w:rsidRDefault="00254729">
      <w:pPr>
        <w:jc w:val="both"/>
        <w:rPr>
          <w:sz w:val="24"/>
          <w:szCs w:val="24"/>
        </w:rPr>
      </w:pPr>
      <w:r w:rsidRPr="002A5752">
        <w:rPr>
          <w:rFonts w:ascii="Times New Roman" w:hAnsi="Times New Roman" w:cs="Times New Roman"/>
          <w:b/>
          <w:sz w:val="24"/>
          <w:szCs w:val="24"/>
        </w:rPr>
        <w:t xml:space="preserve">намечаемой хозяйственной и иной деятельности, </w:t>
      </w:r>
    </w:p>
    <w:p w:rsidR="008B5B3D" w:rsidRPr="002A5752" w:rsidRDefault="00254729">
      <w:pPr>
        <w:jc w:val="both"/>
        <w:rPr>
          <w:sz w:val="24"/>
          <w:szCs w:val="24"/>
        </w:rPr>
      </w:pPr>
      <w:r w:rsidRPr="002A5752">
        <w:rPr>
          <w:rFonts w:ascii="Times New Roman" w:hAnsi="Times New Roman" w:cs="Times New Roman"/>
          <w:b/>
          <w:sz w:val="24"/>
          <w:szCs w:val="24"/>
        </w:rPr>
        <w:t xml:space="preserve">подлежащей экологической экспертизе, </w:t>
      </w:r>
    </w:p>
    <w:p w:rsidR="008B5B3D" w:rsidRPr="002A5752" w:rsidRDefault="00254729">
      <w:pPr>
        <w:jc w:val="both"/>
        <w:rPr>
          <w:sz w:val="24"/>
          <w:szCs w:val="24"/>
        </w:rPr>
      </w:pPr>
      <w:r w:rsidRPr="002A5752">
        <w:rPr>
          <w:rFonts w:ascii="Times New Roman" w:hAnsi="Times New Roman" w:cs="Times New Roman"/>
          <w:b/>
          <w:sz w:val="24"/>
          <w:szCs w:val="24"/>
        </w:rPr>
        <w:t xml:space="preserve">на территории муниципального района </w:t>
      </w:r>
    </w:p>
    <w:p w:rsidR="008B5B3D" w:rsidRPr="002A5752" w:rsidRDefault="00254729">
      <w:pPr>
        <w:jc w:val="both"/>
        <w:rPr>
          <w:sz w:val="24"/>
          <w:szCs w:val="24"/>
        </w:rPr>
      </w:pPr>
      <w:r w:rsidRPr="002A5752">
        <w:rPr>
          <w:rFonts w:ascii="Times New Roman" w:hAnsi="Times New Roman" w:cs="Times New Roman"/>
          <w:b/>
          <w:sz w:val="24"/>
          <w:szCs w:val="24"/>
        </w:rPr>
        <w:t xml:space="preserve">«Малоярославецкий район» </w:t>
      </w:r>
    </w:p>
    <w:p w:rsidR="008B5B3D" w:rsidRDefault="008B5B3D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B5B3D" w:rsidRPr="000633FA" w:rsidRDefault="00254729">
      <w:pPr>
        <w:ind w:firstLine="567"/>
        <w:jc w:val="both"/>
        <w:rPr>
          <w:sz w:val="24"/>
          <w:szCs w:val="24"/>
        </w:rPr>
      </w:pPr>
      <w:proofErr w:type="gramStart"/>
      <w:r w:rsidRPr="000633F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>
        <w:r w:rsidRPr="000633FA">
          <w:rPr>
            <w:rStyle w:val="ListLabel2"/>
            <w:sz w:val="24"/>
            <w:szCs w:val="24"/>
          </w:rPr>
          <w:t>законом</w:t>
        </w:r>
      </w:hyperlink>
      <w:r w:rsidRPr="000633FA">
        <w:rPr>
          <w:rFonts w:ascii="Times New Roman" w:hAnsi="Times New Roman" w:cs="Times New Roman"/>
          <w:sz w:val="24"/>
          <w:szCs w:val="24"/>
        </w:rPr>
        <w:t xml:space="preserve"> </w:t>
      </w:r>
      <w:r w:rsidRPr="000633FA">
        <w:rPr>
          <w:rFonts w:ascii="Times New Roman" w:hAnsi="Times New Roman" w:cs="Times New Roman"/>
          <w:sz w:val="24"/>
          <w:szCs w:val="24"/>
        </w:rPr>
        <w:t>от 6 октября 2003 года №  131-ФЗ</w:t>
      </w:r>
      <w:r w:rsidRPr="000633FA">
        <w:rPr>
          <w:rFonts w:ascii="Times New Roman" w:hAnsi="Times New Roman" w:cs="Times New Roman"/>
          <w:sz w:val="24"/>
          <w:szCs w:val="24"/>
        </w:rPr>
        <w:t xml:space="preserve"> </w:t>
      </w:r>
      <w:r w:rsidRPr="000633FA">
        <w:rPr>
          <w:rFonts w:ascii="Times New Roman" w:hAnsi="Times New Roman" w:cs="Times New Roman"/>
          <w:sz w:val="24"/>
          <w:szCs w:val="24"/>
        </w:rPr>
        <w:t xml:space="preserve">«Об общих </w:t>
      </w:r>
      <w:r w:rsidRPr="000633FA">
        <w:rPr>
          <w:rFonts w:ascii="Times New Roman" w:hAnsi="Times New Roman" w:cs="Times New Roman"/>
          <w:sz w:val="24"/>
          <w:szCs w:val="24"/>
        </w:rPr>
        <w:t xml:space="preserve">принципах организации местного самоуправления в Российской Федерации», Федеральным </w:t>
      </w:r>
      <w:hyperlink r:id="rId7">
        <w:r w:rsidRPr="000633FA">
          <w:rPr>
            <w:rStyle w:val="ListLabel2"/>
            <w:sz w:val="24"/>
            <w:szCs w:val="24"/>
          </w:rPr>
          <w:t>законом</w:t>
        </w:r>
      </w:hyperlink>
      <w:r w:rsidRPr="000633FA">
        <w:rPr>
          <w:rFonts w:ascii="Times New Roman" w:hAnsi="Times New Roman" w:cs="Times New Roman"/>
          <w:sz w:val="24"/>
          <w:szCs w:val="24"/>
        </w:rPr>
        <w:t xml:space="preserve"> от 10 января 2002 № 7-ФЗ «Об охране окружающей среды»</w:t>
      </w:r>
      <w:r w:rsidRPr="000633FA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8">
        <w:r w:rsidRPr="000633FA">
          <w:rPr>
            <w:rStyle w:val="ListLabel2"/>
            <w:sz w:val="24"/>
            <w:szCs w:val="24"/>
          </w:rPr>
          <w:t>законом</w:t>
        </w:r>
      </w:hyperlink>
      <w:r w:rsidRPr="000633FA">
        <w:rPr>
          <w:rFonts w:ascii="Times New Roman" w:hAnsi="Times New Roman" w:cs="Times New Roman"/>
          <w:sz w:val="24"/>
          <w:szCs w:val="24"/>
        </w:rPr>
        <w:t xml:space="preserve"> от 23 ноября 1995 № 174-ФЗ «Об экологической экспертизе», руководствуясь Федеральным законом от 21 и</w:t>
      </w:r>
      <w:r w:rsidRPr="000633FA">
        <w:rPr>
          <w:rFonts w:ascii="Times New Roman" w:hAnsi="Times New Roman" w:cs="Times New Roman"/>
          <w:sz w:val="24"/>
          <w:szCs w:val="24"/>
        </w:rPr>
        <w:t xml:space="preserve">юля 2014 № 212-ФЗ «Об основах общественного контроля в Российской Федерации», </w:t>
      </w:r>
      <w:hyperlink r:id="rId9">
        <w:r w:rsidRPr="000633FA">
          <w:rPr>
            <w:rStyle w:val="ListLabel2"/>
            <w:sz w:val="24"/>
            <w:szCs w:val="24"/>
          </w:rPr>
          <w:t>приказом</w:t>
        </w:r>
      </w:hyperlink>
      <w:r w:rsidRPr="00063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FA">
        <w:rPr>
          <w:rFonts w:ascii="Times New Roman" w:hAnsi="Times New Roman" w:cs="Times New Roman"/>
          <w:sz w:val="24"/>
          <w:szCs w:val="24"/>
        </w:rPr>
        <w:t>Госкомэкологии</w:t>
      </w:r>
      <w:proofErr w:type="spellEnd"/>
      <w:r w:rsidRPr="000633FA">
        <w:rPr>
          <w:rFonts w:ascii="Times New Roman" w:hAnsi="Times New Roman" w:cs="Times New Roman"/>
          <w:sz w:val="24"/>
          <w:szCs w:val="24"/>
        </w:rPr>
        <w:t xml:space="preserve"> РФ от</w:t>
      </w:r>
      <w:proofErr w:type="gramEnd"/>
      <w:r w:rsidRPr="000633FA">
        <w:rPr>
          <w:rFonts w:ascii="Times New Roman" w:hAnsi="Times New Roman" w:cs="Times New Roman"/>
          <w:sz w:val="24"/>
          <w:szCs w:val="24"/>
        </w:rPr>
        <w:t xml:space="preserve"> 16.05.2000 № 372</w:t>
      </w:r>
      <w:r w:rsidRPr="000633FA">
        <w:rPr>
          <w:rFonts w:ascii="Times New Roman" w:hAnsi="Times New Roman" w:cs="Times New Roman"/>
          <w:sz w:val="24"/>
          <w:szCs w:val="24"/>
        </w:rPr>
        <w:t xml:space="preserve"> «Об утверждении Положения об оценке воздействия намечаемой хозяйственной и иной деятельности на окружающую среду в Российской Федерации», </w:t>
      </w:r>
      <w:hyperlink r:id="rId10">
        <w:r w:rsidRPr="000633FA">
          <w:rPr>
            <w:rStyle w:val="ListLabel2"/>
            <w:sz w:val="24"/>
            <w:szCs w:val="24"/>
          </w:rPr>
          <w:t>У</w:t>
        </w:r>
      </w:hyperlink>
      <w:hyperlink r:id="rId11">
        <w:proofErr w:type="gramStart"/>
        <w:r w:rsidRPr="000633FA">
          <w:rPr>
            <w:rStyle w:val="ListLabel2"/>
            <w:sz w:val="24"/>
            <w:szCs w:val="24"/>
          </w:rPr>
          <w:t>с</w:t>
        </w:r>
      </w:hyperlink>
      <w:hyperlink r:id="rId12">
        <w:r w:rsidRPr="000633FA">
          <w:rPr>
            <w:rStyle w:val="ListLabel2"/>
            <w:sz w:val="24"/>
            <w:szCs w:val="24"/>
          </w:rPr>
          <w:t>тавом</w:t>
        </w:r>
        <w:proofErr w:type="gramEnd"/>
      </w:hyperlink>
      <w:r w:rsidRPr="000633FA">
        <w:rPr>
          <w:rFonts w:ascii="Times New Roman" w:hAnsi="Times New Roman" w:cs="Times New Roman"/>
          <w:sz w:val="24"/>
          <w:szCs w:val="24"/>
        </w:rPr>
        <w:t xml:space="preserve"> муниципального района «</w:t>
      </w:r>
      <w:proofErr w:type="spellStart"/>
      <w:r w:rsidRPr="000633FA">
        <w:rPr>
          <w:rFonts w:ascii="Times New Roman" w:hAnsi="Times New Roman" w:cs="Times New Roman"/>
          <w:sz w:val="24"/>
          <w:szCs w:val="24"/>
        </w:rPr>
        <w:t>Малоярославекий</w:t>
      </w:r>
      <w:proofErr w:type="spellEnd"/>
      <w:r w:rsidRPr="000633FA">
        <w:rPr>
          <w:rFonts w:ascii="Times New Roman" w:hAnsi="Times New Roman" w:cs="Times New Roman"/>
          <w:sz w:val="24"/>
          <w:szCs w:val="24"/>
        </w:rPr>
        <w:t xml:space="preserve"> район»,</w:t>
      </w:r>
    </w:p>
    <w:p w:rsidR="008B5B3D" w:rsidRPr="000633FA" w:rsidRDefault="008B5B3D">
      <w:pPr>
        <w:ind w:firstLine="567"/>
        <w:jc w:val="both"/>
        <w:rPr>
          <w:sz w:val="24"/>
          <w:szCs w:val="24"/>
        </w:rPr>
      </w:pPr>
    </w:p>
    <w:p w:rsidR="008B5B3D" w:rsidRPr="000633FA" w:rsidRDefault="00254729">
      <w:pPr>
        <w:ind w:left="-567" w:firstLine="567"/>
        <w:jc w:val="center"/>
        <w:rPr>
          <w:sz w:val="24"/>
          <w:szCs w:val="24"/>
        </w:rPr>
      </w:pPr>
      <w:proofErr w:type="spellStart"/>
      <w:r w:rsidRPr="00063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Малоярославецкое</w:t>
      </w:r>
      <w:proofErr w:type="spellEnd"/>
      <w:r w:rsidRPr="00063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районное собрание депутатов</w:t>
      </w:r>
    </w:p>
    <w:p w:rsidR="008B5B3D" w:rsidRPr="000633FA" w:rsidRDefault="00254729">
      <w:pPr>
        <w:ind w:left="-567" w:firstLine="567"/>
        <w:jc w:val="center"/>
        <w:rPr>
          <w:sz w:val="24"/>
          <w:szCs w:val="24"/>
        </w:rPr>
      </w:pPr>
      <w:bookmarkStart w:id="0" w:name="bookmark1"/>
      <w:r w:rsidRPr="00063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РЕШИЛО:</w:t>
      </w:r>
      <w:bookmarkEnd w:id="0"/>
    </w:p>
    <w:p w:rsidR="008B5B3D" w:rsidRPr="000633FA" w:rsidRDefault="008B5B3D">
      <w:pPr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8B5B3D" w:rsidRPr="000633FA" w:rsidRDefault="00254729">
      <w:pPr>
        <w:ind w:firstLine="540"/>
        <w:jc w:val="both"/>
        <w:rPr>
          <w:sz w:val="24"/>
          <w:szCs w:val="24"/>
        </w:rPr>
      </w:pPr>
      <w:r w:rsidRPr="000633FA">
        <w:rPr>
          <w:rFonts w:ascii="Times New Roman" w:hAnsi="Times New Roman" w:cs="Times New Roman"/>
          <w:sz w:val="24"/>
          <w:szCs w:val="24"/>
        </w:rPr>
        <w:t xml:space="preserve">1. Определить формой информирования общественности муниципального района «Малоярославецкий </w:t>
      </w:r>
      <w:r w:rsidRPr="000633FA">
        <w:rPr>
          <w:rFonts w:ascii="Times New Roman" w:hAnsi="Times New Roman" w:cs="Times New Roman"/>
          <w:sz w:val="24"/>
          <w:szCs w:val="24"/>
        </w:rPr>
        <w:t>район» о намечаемой хозяйственной и иной деятельности, которая подлежит экологической экспертизе, и ее возможном воздействии на окружающую среду – публичные слушания.</w:t>
      </w:r>
    </w:p>
    <w:p w:rsidR="008B5B3D" w:rsidRPr="000633FA" w:rsidRDefault="00254729">
      <w:pPr>
        <w:ind w:firstLine="540"/>
        <w:jc w:val="both"/>
        <w:rPr>
          <w:sz w:val="24"/>
          <w:szCs w:val="24"/>
        </w:rPr>
      </w:pPr>
      <w:r w:rsidRPr="000633FA">
        <w:rPr>
          <w:rFonts w:ascii="Times New Roman" w:hAnsi="Times New Roman" w:cs="Times New Roman"/>
          <w:sz w:val="24"/>
          <w:szCs w:val="24"/>
        </w:rPr>
        <w:t>2. Утвердить Порядок проведения публичных слушаний по предварительному варианту материало</w:t>
      </w:r>
      <w:r w:rsidRPr="000633FA">
        <w:rPr>
          <w:rFonts w:ascii="Times New Roman" w:hAnsi="Times New Roman" w:cs="Times New Roman"/>
          <w:sz w:val="24"/>
          <w:szCs w:val="24"/>
        </w:rPr>
        <w:t xml:space="preserve">в оценки </w:t>
      </w:r>
      <w:proofErr w:type="gramStart"/>
      <w:r w:rsidRPr="000633FA">
        <w:rPr>
          <w:rFonts w:ascii="Times New Roman" w:hAnsi="Times New Roman" w:cs="Times New Roman"/>
          <w:sz w:val="24"/>
          <w:szCs w:val="24"/>
        </w:rPr>
        <w:t>воздействия</w:t>
      </w:r>
      <w:proofErr w:type="gramEnd"/>
      <w:r w:rsidRPr="000633FA">
        <w:rPr>
          <w:rFonts w:ascii="Times New Roman" w:hAnsi="Times New Roman" w:cs="Times New Roman"/>
          <w:sz w:val="24"/>
          <w:szCs w:val="24"/>
        </w:rPr>
        <w:t xml:space="preserve"> на окружающую среду намечаемой хозяйственной и иной деятельности, подлежащей экологической экспертизе, на территории муниципального района «Малояро</w:t>
      </w:r>
      <w:r w:rsidR="000633FA">
        <w:rPr>
          <w:rFonts w:ascii="Times New Roman" w:hAnsi="Times New Roman" w:cs="Times New Roman"/>
          <w:sz w:val="24"/>
          <w:szCs w:val="24"/>
        </w:rPr>
        <w:t>славецкий район» (приложение</w:t>
      </w:r>
      <w:r w:rsidRPr="000633FA">
        <w:rPr>
          <w:rFonts w:ascii="Times New Roman" w:hAnsi="Times New Roman" w:cs="Times New Roman"/>
          <w:sz w:val="24"/>
          <w:szCs w:val="24"/>
        </w:rPr>
        <w:t>).</w:t>
      </w:r>
    </w:p>
    <w:p w:rsidR="008B5B3D" w:rsidRPr="000633FA" w:rsidRDefault="00254729">
      <w:pPr>
        <w:ind w:firstLine="540"/>
        <w:jc w:val="both"/>
        <w:rPr>
          <w:sz w:val="24"/>
          <w:szCs w:val="24"/>
        </w:rPr>
      </w:pPr>
      <w:r w:rsidRPr="000633F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Настоящее р</w:t>
      </w:r>
      <w:bookmarkStart w:id="1" w:name="_GoBack"/>
      <w:bookmarkEnd w:id="1"/>
      <w:r w:rsidRPr="000633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ешение вступает в силу </w:t>
      </w:r>
      <w:r w:rsidRPr="000633FA">
        <w:rPr>
          <w:rFonts w:ascii="Times New Roman" w:eastAsia="Times New Roman" w:hAnsi="Times New Roman" w:cs="Times New Roman"/>
          <w:sz w:val="24"/>
          <w:szCs w:val="24"/>
          <w:lang w:bidi="en-US"/>
        </w:rPr>
        <w:t>со дня</w:t>
      </w:r>
      <w:r w:rsidRPr="000633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его офици</w:t>
      </w:r>
      <w:r w:rsidRPr="000633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ального опубликования.</w:t>
      </w:r>
    </w:p>
    <w:p w:rsidR="008B5B3D" w:rsidRPr="000633FA" w:rsidRDefault="008B5B3D">
      <w:pPr>
        <w:widowContro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8B5B3D" w:rsidRPr="000633FA" w:rsidRDefault="00254729">
      <w:pPr>
        <w:widowContro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063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Глава муниципального района </w:t>
      </w:r>
    </w:p>
    <w:p w:rsidR="008B5B3D" w:rsidRDefault="00254729" w:rsidP="000633FA">
      <w:pPr>
        <w:widowControl w:val="0"/>
        <w:rPr>
          <w:sz w:val="24"/>
          <w:szCs w:val="24"/>
        </w:rPr>
      </w:pPr>
      <w:r w:rsidRPr="00063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«Малоярославецкий район»                                               </w:t>
      </w:r>
      <w:r w:rsidR="00063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                          </w:t>
      </w:r>
      <w:r w:rsidRPr="00063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      М.А. Брук</w:t>
      </w:r>
    </w:p>
    <w:p w:rsidR="000633FA" w:rsidRDefault="000633FA" w:rsidP="000633FA">
      <w:pPr>
        <w:widowControl w:val="0"/>
        <w:rPr>
          <w:sz w:val="24"/>
          <w:szCs w:val="24"/>
        </w:rPr>
      </w:pPr>
    </w:p>
    <w:p w:rsidR="00955AFA" w:rsidRPr="000633FA" w:rsidRDefault="00955AFA" w:rsidP="000633FA">
      <w:pPr>
        <w:widowControl w:val="0"/>
        <w:rPr>
          <w:sz w:val="24"/>
          <w:szCs w:val="24"/>
        </w:rPr>
      </w:pPr>
    </w:p>
    <w:p w:rsidR="008B5B3D" w:rsidRDefault="00955AFA">
      <w:pPr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Приложения</w:t>
      </w:r>
    </w:p>
    <w:p w:rsidR="00955AFA" w:rsidRDefault="00955AFA">
      <w:pPr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 решению Малоярославецкого</w:t>
      </w:r>
    </w:p>
    <w:p w:rsidR="00955AFA" w:rsidRDefault="00955AFA">
      <w:pPr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Районного Собрания депутатов</w:t>
      </w:r>
    </w:p>
    <w:p w:rsidR="00955AFA" w:rsidRDefault="00955AFA">
      <w:pPr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муниципального района</w:t>
      </w:r>
    </w:p>
    <w:p w:rsidR="00955AFA" w:rsidRDefault="00955AFA">
      <w:pPr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«Малоярославецкий район»</w:t>
      </w:r>
    </w:p>
    <w:p w:rsidR="00955AFA" w:rsidRDefault="00955AFA">
      <w:pPr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от 28.04. 2021 г. №39</w:t>
      </w:r>
    </w:p>
    <w:p w:rsidR="00955AFA" w:rsidRDefault="00955AFA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8B5B3D" w:rsidRDefault="00254729">
      <w:pPr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2" w:name="Par32"/>
      <w:bookmarkEnd w:id="2"/>
      <w:r>
        <w:rPr>
          <w:rFonts w:ascii="Times New Roman" w:hAnsi="Times New Roman" w:cs="Times New Roman"/>
          <w:b/>
          <w:sz w:val="25"/>
          <w:szCs w:val="25"/>
        </w:rPr>
        <w:t xml:space="preserve">Порядок </w:t>
      </w:r>
    </w:p>
    <w:p w:rsidR="00955AFA" w:rsidRDefault="00254729">
      <w:pPr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проведения публичных слушаний по предварительному варианту материалов оценки </w:t>
      </w:r>
      <w:proofErr w:type="gramStart"/>
      <w:r>
        <w:rPr>
          <w:rFonts w:ascii="Times New Roman" w:hAnsi="Times New Roman" w:cs="Times New Roman"/>
          <w:b/>
          <w:sz w:val="25"/>
          <w:szCs w:val="25"/>
        </w:rPr>
        <w:t>воздействия</w:t>
      </w:r>
      <w:proofErr w:type="gramEnd"/>
      <w:r>
        <w:rPr>
          <w:rFonts w:ascii="Times New Roman" w:hAnsi="Times New Roman" w:cs="Times New Roman"/>
          <w:b/>
          <w:sz w:val="25"/>
          <w:szCs w:val="25"/>
        </w:rPr>
        <w:t xml:space="preserve"> на окружающую среду наме</w:t>
      </w:r>
      <w:r>
        <w:rPr>
          <w:rFonts w:ascii="Times New Roman" w:hAnsi="Times New Roman" w:cs="Times New Roman"/>
          <w:b/>
          <w:sz w:val="25"/>
          <w:szCs w:val="25"/>
        </w:rPr>
        <w:t>чаемой хозяйственной и иной деятельности, подлеж</w:t>
      </w:r>
      <w:r w:rsidR="00955AFA">
        <w:rPr>
          <w:rFonts w:ascii="Times New Roman" w:hAnsi="Times New Roman" w:cs="Times New Roman"/>
          <w:b/>
          <w:sz w:val="25"/>
          <w:szCs w:val="25"/>
        </w:rPr>
        <w:t xml:space="preserve">ащей экологической экспертизе, </w:t>
      </w:r>
    </w:p>
    <w:p w:rsidR="008B5B3D" w:rsidRDefault="00254729">
      <w:pPr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на территории муниципального района «Малоярославецкий район»</w:t>
      </w:r>
    </w:p>
    <w:p w:rsidR="008B5B3D" w:rsidRDefault="008B5B3D">
      <w:pPr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B5B3D" w:rsidRDefault="00254729">
      <w:pPr>
        <w:jc w:val="center"/>
        <w:outlineLvl w:val="1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1. Общие положения</w:t>
      </w:r>
    </w:p>
    <w:p w:rsidR="008B5B3D" w:rsidRDefault="008B5B3D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8B5B3D" w:rsidRDefault="00254729">
      <w:pPr>
        <w:ind w:firstLine="539"/>
        <w:jc w:val="both"/>
      </w:pPr>
      <w:r>
        <w:rPr>
          <w:rFonts w:ascii="Times New Roman" w:hAnsi="Times New Roman" w:cs="Times New Roman"/>
          <w:sz w:val="25"/>
          <w:szCs w:val="25"/>
        </w:rPr>
        <w:t>1.1. Настоящий Порядок проведения публичных слушаний по предварительному варианту материалов о</w:t>
      </w:r>
      <w:r>
        <w:rPr>
          <w:rFonts w:ascii="Times New Roman" w:hAnsi="Times New Roman" w:cs="Times New Roman"/>
          <w:sz w:val="25"/>
          <w:szCs w:val="25"/>
        </w:rPr>
        <w:t xml:space="preserve">ценки </w:t>
      </w:r>
      <w:proofErr w:type="gramStart"/>
      <w:r>
        <w:rPr>
          <w:rFonts w:ascii="Times New Roman" w:hAnsi="Times New Roman" w:cs="Times New Roman"/>
          <w:sz w:val="25"/>
          <w:szCs w:val="25"/>
        </w:rPr>
        <w:t>воздействия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на окружающую среду намечаемой хозяйственной и иной деятельности, подлежащей экологической экспертизе,  на территории муниципального района «Малоярославецкий район» (далее  - Порядок, публичные слушания) разработан в соответствии Федераль</w:t>
      </w:r>
      <w:r>
        <w:rPr>
          <w:rFonts w:ascii="Times New Roman" w:hAnsi="Times New Roman" w:cs="Times New Roman"/>
          <w:sz w:val="25"/>
          <w:szCs w:val="25"/>
        </w:rPr>
        <w:t xml:space="preserve">ным </w:t>
      </w:r>
      <w:hyperlink r:id="rId13">
        <w:r>
          <w:rPr>
            <w:rStyle w:val="ListLabel2"/>
          </w:rPr>
          <w:t>законом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«Об общих принципах организации местного самоуправления в Российской Федерации», Федеральным </w:t>
      </w:r>
      <w:hyperlink r:id="rId14">
        <w:r>
          <w:rPr>
            <w:rStyle w:val="ListLabel2"/>
          </w:rPr>
          <w:t>законом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«Об охране окружающей среды», Федеральным </w:t>
      </w:r>
      <w:hyperlink r:id="rId15">
        <w:r>
          <w:rPr>
            <w:rStyle w:val="ListLabel2"/>
          </w:rPr>
          <w:t>законом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«Об экологической экспертизе», Федеральным законом «Об </w:t>
      </w:r>
      <w:proofErr w:type="gramStart"/>
      <w:r>
        <w:rPr>
          <w:rFonts w:ascii="Times New Roman" w:hAnsi="Times New Roman" w:cs="Times New Roman"/>
          <w:sz w:val="25"/>
          <w:szCs w:val="25"/>
        </w:rPr>
        <w:t xml:space="preserve">основах общественного контроля в Российской Федерации»,  </w:t>
      </w:r>
      <w:hyperlink r:id="rId16">
        <w:r>
          <w:rPr>
            <w:rStyle w:val="ListLabel2"/>
          </w:rPr>
          <w:t>приказом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Госкомэкологии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РФ от 16.05.2000 № 372 «Об утверждении Положения об оценке воздействия намечаемой хозяйственной и иной деятельности на окружающую среду в Российской Федерации» (далее - Положение об оценке воздейств</w:t>
      </w:r>
      <w:r>
        <w:rPr>
          <w:rFonts w:ascii="Times New Roman" w:hAnsi="Times New Roman" w:cs="Times New Roman"/>
          <w:sz w:val="25"/>
          <w:szCs w:val="25"/>
        </w:rPr>
        <w:t>ия намечаемой хозяйственной и иной деятельности на окружающую среду в Российской Федерации).</w:t>
      </w:r>
      <w:proofErr w:type="gramEnd"/>
    </w:p>
    <w:p w:rsidR="008B5B3D" w:rsidRDefault="00254729">
      <w:pPr>
        <w:ind w:firstLine="539"/>
        <w:jc w:val="both"/>
      </w:pPr>
      <w:r>
        <w:rPr>
          <w:rFonts w:ascii="Times New Roman" w:hAnsi="Times New Roman" w:cs="Times New Roman"/>
          <w:sz w:val="25"/>
          <w:szCs w:val="25"/>
        </w:rPr>
        <w:t xml:space="preserve">1.2. Понятия, используемые в настоящем Порядке, применяются в значениях, определенных </w:t>
      </w:r>
      <w:hyperlink r:id="rId17">
        <w:r>
          <w:rPr>
            <w:rStyle w:val="ListLabel2"/>
          </w:rPr>
          <w:t>Положением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об оценке воздействия намечаемой хозяйственной и иной деятельности на окружающую среду в Российской Федерации.</w:t>
      </w:r>
    </w:p>
    <w:p w:rsidR="008B5B3D" w:rsidRDefault="00254729">
      <w:pPr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1.3. Участие общественности в подготовке и обсуждении материалов оценки воздейс</w:t>
      </w:r>
      <w:r>
        <w:rPr>
          <w:rFonts w:ascii="Times New Roman" w:hAnsi="Times New Roman" w:cs="Times New Roman"/>
          <w:sz w:val="25"/>
          <w:szCs w:val="25"/>
        </w:rPr>
        <w:t>твия на окружающую среду обеспечивается заказчиком как неотъемлемая часть процесса проведения оценки воздействия на окружающую среду, организуется органом местного самоуправления муниципального района «Малоярославецкий район» при содействии заказчика.</w:t>
      </w:r>
    </w:p>
    <w:p w:rsidR="008B5B3D" w:rsidRDefault="00254729">
      <w:pPr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1.4.</w:t>
      </w:r>
      <w:r>
        <w:rPr>
          <w:rFonts w:ascii="Times New Roman" w:hAnsi="Times New Roman" w:cs="Times New Roman"/>
          <w:sz w:val="25"/>
          <w:szCs w:val="25"/>
        </w:rPr>
        <w:t xml:space="preserve"> Органом местного самоуправления муниципального района «Малоярославецкий район», ответственным за организацию публичных слушаний, является администрация муниципального района «Малоярославецкий район».</w:t>
      </w:r>
    </w:p>
    <w:p w:rsidR="008B5B3D" w:rsidRDefault="008B5B3D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8B5B3D" w:rsidRDefault="00254729">
      <w:pPr>
        <w:jc w:val="center"/>
        <w:outlineLvl w:val="0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2. Проведение публичных слушаний</w:t>
      </w:r>
    </w:p>
    <w:p w:rsidR="008B5B3D" w:rsidRDefault="008B5B3D">
      <w:pPr>
        <w:rPr>
          <w:rFonts w:ascii="Times New Roman" w:hAnsi="Times New Roman" w:cs="Times New Roman"/>
          <w:sz w:val="25"/>
          <w:szCs w:val="25"/>
        </w:rPr>
      </w:pPr>
    </w:p>
    <w:p w:rsidR="008B5B3D" w:rsidRDefault="00254729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2.1. Проведение </w:t>
      </w:r>
      <w:r>
        <w:rPr>
          <w:rFonts w:ascii="Times New Roman" w:hAnsi="Times New Roman" w:cs="Times New Roman"/>
          <w:sz w:val="25"/>
          <w:szCs w:val="25"/>
        </w:rPr>
        <w:t>публичных слушаний обеспечивает заказчик.</w:t>
      </w:r>
    </w:p>
    <w:p w:rsidR="008B5B3D" w:rsidRDefault="00254729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2.2. Публичные слушания проводятся в два этапа.</w:t>
      </w:r>
    </w:p>
    <w:p w:rsidR="008B5B3D" w:rsidRDefault="00254729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2.3. I этап: ознакомление общественности с предварительным вариантом материалов оценки </w:t>
      </w:r>
      <w:proofErr w:type="gramStart"/>
      <w:r>
        <w:rPr>
          <w:rFonts w:ascii="Times New Roman" w:hAnsi="Times New Roman" w:cs="Times New Roman"/>
          <w:sz w:val="25"/>
          <w:szCs w:val="25"/>
        </w:rPr>
        <w:t>воздействия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на окружающую среду намечаемой хозяйственной и иной деятельности, п</w:t>
      </w:r>
      <w:r>
        <w:rPr>
          <w:rFonts w:ascii="Times New Roman" w:hAnsi="Times New Roman" w:cs="Times New Roman"/>
          <w:sz w:val="25"/>
          <w:szCs w:val="25"/>
        </w:rPr>
        <w:t>одлежащей экологической экспертизе, на территории муниципального района «Малоярославецкий район».</w:t>
      </w:r>
    </w:p>
    <w:p w:rsidR="008B5B3D" w:rsidRDefault="00254729">
      <w:pPr>
        <w:ind w:firstLine="540"/>
        <w:jc w:val="both"/>
      </w:pPr>
      <w:r>
        <w:rPr>
          <w:rFonts w:ascii="Times New Roman" w:hAnsi="Times New Roman" w:cs="Times New Roman"/>
          <w:sz w:val="25"/>
          <w:szCs w:val="25"/>
        </w:rPr>
        <w:t xml:space="preserve">2.3.1. </w:t>
      </w:r>
      <w:proofErr w:type="gramStart"/>
      <w:r>
        <w:rPr>
          <w:rFonts w:ascii="Times New Roman" w:hAnsi="Times New Roman" w:cs="Times New Roman"/>
          <w:sz w:val="25"/>
          <w:szCs w:val="25"/>
          <w:lang w:val="en-US"/>
        </w:rPr>
        <w:t>I</w:t>
      </w:r>
      <w:r>
        <w:rPr>
          <w:rFonts w:ascii="Times New Roman" w:hAnsi="Times New Roman" w:cs="Times New Roman"/>
          <w:sz w:val="25"/>
          <w:szCs w:val="25"/>
        </w:rPr>
        <w:t xml:space="preserve">  этап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осуществляется  заказчиком  в соответствии с требованиями пунктов  3.2.3, 4.8 </w:t>
      </w:r>
      <w:hyperlink r:id="rId18">
        <w:r>
          <w:rPr>
            <w:rStyle w:val="ListLabel2"/>
          </w:rPr>
          <w:t>Положения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об оценке воздействия намечаемой хозяйственной и иной деятельности на окружающую среду в Российской Федерации.</w:t>
      </w:r>
    </w:p>
    <w:p w:rsidR="008B5B3D" w:rsidRDefault="00973B7E">
      <w:pPr>
        <w:ind w:firstLine="540"/>
        <w:jc w:val="both"/>
      </w:pPr>
      <w:r>
        <w:rPr>
          <w:rFonts w:ascii="Times New Roman" w:hAnsi="Times New Roman" w:cs="Times New Roman"/>
          <w:sz w:val="25"/>
          <w:szCs w:val="25"/>
        </w:rPr>
        <w:t xml:space="preserve">2.3.2. </w:t>
      </w:r>
      <w:proofErr w:type="gramStart"/>
      <w:r w:rsidR="00254729">
        <w:rPr>
          <w:rFonts w:ascii="Times New Roman" w:hAnsi="Times New Roman" w:cs="Times New Roman"/>
          <w:sz w:val="25"/>
          <w:szCs w:val="25"/>
        </w:rPr>
        <w:t>Дополнительное информирование участников процесса оценки воз</w:t>
      </w:r>
      <w:r w:rsidR="00254729">
        <w:rPr>
          <w:rFonts w:ascii="Times New Roman" w:hAnsi="Times New Roman" w:cs="Times New Roman"/>
          <w:sz w:val="25"/>
          <w:szCs w:val="25"/>
        </w:rPr>
        <w:t xml:space="preserve">действия на окружающую среду в соответствии с пунктом 4.4 </w:t>
      </w:r>
      <w:hyperlink r:id="rId19">
        <w:r w:rsidR="00254729">
          <w:rPr>
            <w:rStyle w:val="ListLabel2"/>
          </w:rPr>
          <w:t>Положения</w:t>
        </w:r>
      </w:hyperlink>
      <w:r w:rsidR="00254729">
        <w:rPr>
          <w:rFonts w:ascii="Times New Roman" w:hAnsi="Times New Roman" w:cs="Times New Roman"/>
          <w:sz w:val="25"/>
          <w:szCs w:val="25"/>
        </w:rPr>
        <w:t xml:space="preserve"> об оценке </w:t>
      </w:r>
      <w:r w:rsidR="00254729">
        <w:rPr>
          <w:rFonts w:ascii="Times New Roman" w:hAnsi="Times New Roman" w:cs="Times New Roman"/>
          <w:sz w:val="25"/>
          <w:szCs w:val="25"/>
        </w:rPr>
        <w:lastRenderedPageBreak/>
        <w:t>воздействия намечаемой хозяйственной и иной де</w:t>
      </w:r>
      <w:r w:rsidR="00254729">
        <w:rPr>
          <w:rFonts w:ascii="Times New Roman" w:hAnsi="Times New Roman" w:cs="Times New Roman"/>
          <w:sz w:val="25"/>
          <w:szCs w:val="25"/>
        </w:rPr>
        <w:t>ятельности на окружающую среду в Российской Федерации может осуществляться заказчиком путем распространения указанной информации по радио, на телевидении, в периодической печати, в информационно-телекоммуникационной сети Интернет и иными способами, обеспеч</w:t>
      </w:r>
      <w:r w:rsidR="00254729">
        <w:rPr>
          <w:rFonts w:ascii="Times New Roman" w:hAnsi="Times New Roman" w:cs="Times New Roman"/>
          <w:sz w:val="25"/>
          <w:szCs w:val="25"/>
        </w:rPr>
        <w:t>ивающими распространение информации.</w:t>
      </w:r>
      <w:proofErr w:type="gramEnd"/>
    </w:p>
    <w:p w:rsidR="008B5B3D" w:rsidRDefault="00254729">
      <w:pPr>
        <w:ind w:firstLine="540"/>
        <w:jc w:val="both"/>
        <w:rPr>
          <w:rFonts w:ascii="Times New Roman" w:hAnsi="Times New Roman" w:cs="Times New Roman"/>
          <w:i/>
          <w:color w:val="FF0000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2.3.3. Заказчик принимает и документирует замечания и предложения от общественности в течение 30 дней со дня опубликования информации, указанной в пункте 4.8 Порядка. </w:t>
      </w:r>
    </w:p>
    <w:p w:rsidR="008B5B3D" w:rsidRDefault="00254729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2.4. II этап:  проведение заседания публичных </w:t>
      </w:r>
      <w:r>
        <w:rPr>
          <w:rFonts w:ascii="Times New Roman" w:hAnsi="Times New Roman" w:cs="Times New Roman"/>
          <w:sz w:val="25"/>
          <w:szCs w:val="25"/>
        </w:rPr>
        <w:t>слушаний (далее - заседание).</w:t>
      </w:r>
    </w:p>
    <w:p w:rsidR="008B5B3D" w:rsidRDefault="00254729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2.4.1. Участники заседания подлежат регистрации в порядке, установленном заказчиком, исходя из требований разумности и целесообразности, для чего:</w:t>
      </w:r>
    </w:p>
    <w:p w:rsidR="008B5B3D" w:rsidRDefault="00254729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заказчик оглашает порядок регистрации участников заседания;</w:t>
      </w:r>
    </w:p>
    <w:p w:rsidR="008B5B3D" w:rsidRDefault="00254729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заказчик осущес</w:t>
      </w:r>
      <w:r>
        <w:rPr>
          <w:rFonts w:ascii="Times New Roman" w:hAnsi="Times New Roman" w:cs="Times New Roman"/>
          <w:sz w:val="25"/>
          <w:szCs w:val="25"/>
        </w:rPr>
        <w:t>твляет регистрацию участников заседания.</w:t>
      </w:r>
    </w:p>
    <w:p w:rsidR="008B5B3D" w:rsidRDefault="00254729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2.4.2. После осуществления регистрации участников заседания граждане, присутствующие на заседании, простым большинством голосов избирают своего представителя (результаты избрания отображаются в протоколе проведения </w:t>
      </w:r>
      <w:r>
        <w:rPr>
          <w:rFonts w:ascii="Times New Roman" w:hAnsi="Times New Roman" w:cs="Times New Roman"/>
          <w:sz w:val="25"/>
          <w:szCs w:val="25"/>
        </w:rPr>
        <w:t>публичных слушаний), который от лица присутствующих будет подписывать протокол.</w:t>
      </w:r>
    </w:p>
    <w:p w:rsidR="008B5B3D" w:rsidRDefault="00254729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2.4.3. Заказчик (его представитель):</w:t>
      </w:r>
    </w:p>
    <w:p w:rsidR="008B5B3D" w:rsidRDefault="00254729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оглашает порядок и последовательность проведения заседания;</w:t>
      </w:r>
    </w:p>
    <w:p w:rsidR="008B5B3D" w:rsidRDefault="00254729">
      <w:pPr>
        <w:ind w:firstLine="540"/>
        <w:jc w:val="both"/>
        <w:rPr>
          <w:rFonts w:ascii="Times New Roman" w:hAnsi="Times New Roman" w:cs="Times New Roman"/>
          <w:b/>
          <w:color w:val="FF0000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оглашает вопросы, подлежащие обсуждению на заседании;</w:t>
      </w:r>
    </w:p>
    <w:p w:rsidR="008B5B3D" w:rsidRDefault="00254729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устанавливает время</w:t>
      </w:r>
      <w:r>
        <w:rPr>
          <w:rFonts w:ascii="Times New Roman" w:hAnsi="Times New Roman" w:cs="Times New Roman"/>
          <w:sz w:val="25"/>
          <w:szCs w:val="25"/>
        </w:rPr>
        <w:t>, отводимое для выступления участников заседания;</w:t>
      </w:r>
    </w:p>
    <w:p w:rsidR="008B5B3D" w:rsidRDefault="00254729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принимает заявки участников на выступление на заседании, распределяет время, отведенное участникам на выступление;</w:t>
      </w:r>
    </w:p>
    <w:p w:rsidR="008B5B3D" w:rsidRDefault="00254729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представляет докладчиков;</w:t>
      </w:r>
    </w:p>
    <w:p w:rsidR="008B5B3D" w:rsidRDefault="00254729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осуществляет иные мероприятия, необходимые для проведения з</w:t>
      </w:r>
      <w:r>
        <w:rPr>
          <w:rFonts w:ascii="Times New Roman" w:hAnsi="Times New Roman" w:cs="Times New Roman"/>
          <w:sz w:val="25"/>
          <w:szCs w:val="25"/>
        </w:rPr>
        <w:t>аседания.</w:t>
      </w:r>
    </w:p>
    <w:p w:rsidR="008B5B3D" w:rsidRDefault="00254729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2.4.4. Заседание проводится в следующем порядке:</w:t>
      </w:r>
    </w:p>
    <w:p w:rsidR="008B5B3D" w:rsidRDefault="00254729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1) доклады представителей заказчика, проектировщика, в том числе с учетом предложений и замечаний, поступивших в соответствии с пунктом 2.3.3 Порядка;</w:t>
      </w:r>
    </w:p>
    <w:p w:rsidR="008B5B3D" w:rsidRDefault="00254729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2) выступления по теме заседания его участнико</w:t>
      </w:r>
      <w:r>
        <w:rPr>
          <w:rFonts w:ascii="Times New Roman" w:hAnsi="Times New Roman" w:cs="Times New Roman"/>
          <w:sz w:val="25"/>
          <w:szCs w:val="25"/>
        </w:rPr>
        <w:t>в;</w:t>
      </w:r>
    </w:p>
    <w:p w:rsidR="008B5B3D" w:rsidRDefault="00254729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3) вопросы участников заседания и ответы на них компетентными специалистами заказчика.</w:t>
      </w:r>
    </w:p>
    <w:p w:rsidR="008B5B3D" w:rsidRDefault="00254729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2.4.5. После выступления всех желающих и ответов на вопросы участников заседания заказчик (его представитель) разъясняет порядок подготовки протокола заседания публич</w:t>
      </w:r>
      <w:r>
        <w:rPr>
          <w:rFonts w:ascii="Times New Roman" w:hAnsi="Times New Roman" w:cs="Times New Roman"/>
          <w:sz w:val="25"/>
          <w:szCs w:val="25"/>
        </w:rPr>
        <w:t>ных слушаний, его подписания, подачи замечаний.</w:t>
      </w:r>
    </w:p>
    <w:p w:rsidR="008B5B3D" w:rsidRDefault="00254729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2.4.6. По результатам проведения заседания составляется протокол проведения заседания публичных слушаний (далее - протокол).</w:t>
      </w:r>
    </w:p>
    <w:p w:rsidR="008B5B3D" w:rsidRDefault="00254729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Заказчик (его представитель) обеспечивает ведение протокола, в котором четко фиксир</w:t>
      </w:r>
      <w:r>
        <w:rPr>
          <w:rFonts w:ascii="Times New Roman" w:hAnsi="Times New Roman" w:cs="Times New Roman"/>
          <w:sz w:val="25"/>
          <w:szCs w:val="25"/>
        </w:rPr>
        <w:t xml:space="preserve">уются основные вопросы обсуждения, а также предмет разногласий между общественностью и заказчиком (если таковой был выявлен). </w:t>
      </w:r>
    </w:p>
    <w:p w:rsidR="008B5B3D" w:rsidRDefault="00254729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Протокол подписывается заказчиком, уполномоченными представителями органов местного самоуправления муниципального района </w:t>
      </w:r>
      <w:r>
        <w:rPr>
          <w:rFonts w:ascii="Times New Roman" w:hAnsi="Times New Roman" w:cs="Times New Roman"/>
          <w:sz w:val="25"/>
          <w:szCs w:val="25"/>
        </w:rPr>
        <w:t>«Малоярославецкий район» и граждан, общественных организаций (объединений).</w:t>
      </w:r>
    </w:p>
    <w:p w:rsidR="008B5B3D" w:rsidRDefault="00254729">
      <w:pPr>
        <w:ind w:firstLine="540"/>
        <w:jc w:val="both"/>
      </w:pPr>
      <w:r>
        <w:rPr>
          <w:rFonts w:ascii="Times New Roman" w:hAnsi="Times New Roman" w:cs="Times New Roman"/>
          <w:sz w:val="25"/>
          <w:szCs w:val="25"/>
        </w:rPr>
        <w:t xml:space="preserve">2.4.7. Протокол подлежит опубликованию заказчиком в районной газете </w:t>
      </w:r>
      <w:r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 xml:space="preserve">«Маяк» </w:t>
      </w:r>
      <w:r>
        <w:rPr>
          <w:rFonts w:ascii="Times New Roman" w:hAnsi="Times New Roman" w:cs="Times New Roman"/>
          <w:sz w:val="25"/>
          <w:szCs w:val="25"/>
        </w:rPr>
        <w:t xml:space="preserve"> в течение 7 дней </w:t>
      </w:r>
      <w:proofErr w:type="gramStart"/>
      <w:r>
        <w:rPr>
          <w:rFonts w:ascii="Times New Roman" w:hAnsi="Times New Roman" w:cs="Times New Roman"/>
          <w:sz w:val="25"/>
          <w:szCs w:val="25"/>
        </w:rPr>
        <w:t>с даты проведения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заседания.</w:t>
      </w:r>
    </w:p>
    <w:p w:rsidR="008B5B3D" w:rsidRDefault="00254729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2.5. По итогам проведения всех этапов публичные слушания с</w:t>
      </w:r>
      <w:r>
        <w:rPr>
          <w:rFonts w:ascii="Times New Roman" w:hAnsi="Times New Roman" w:cs="Times New Roman"/>
          <w:sz w:val="25"/>
          <w:szCs w:val="25"/>
        </w:rPr>
        <w:t>читаются завершенными.</w:t>
      </w:r>
    </w:p>
    <w:p w:rsidR="008B5B3D" w:rsidRDefault="00254729">
      <w:pPr>
        <w:ind w:firstLine="567"/>
        <w:jc w:val="both"/>
      </w:pPr>
      <w:r>
        <w:rPr>
          <w:rFonts w:ascii="Times New Roman" w:hAnsi="Times New Roman" w:cs="Times New Roman"/>
          <w:sz w:val="25"/>
          <w:szCs w:val="25"/>
        </w:rPr>
        <w:t>2.6. Глава администрации муниципального района «Малоярославецкий район» по окончании срока проведения всех этапов публичных слушаний, установленного настоящим Порядком, представляет на очередное заседание Районного Собрания депутатов</w:t>
      </w:r>
      <w:r>
        <w:rPr>
          <w:rFonts w:ascii="Times New Roman" w:hAnsi="Times New Roman" w:cs="Times New Roman"/>
          <w:sz w:val="25"/>
          <w:szCs w:val="25"/>
        </w:rPr>
        <w:t xml:space="preserve"> муниципального района «Малоярославецкий район» полную информацию о порядке и результатах проведения публичных слушаний.</w:t>
      </w:r>
    </w:p>
    <w:p w:rsidR="008B5B3D" w:rsidRDefault="00254729">
      <w:pPr>
        <w:ind w:firstLine="540"/>
        <w:jc w:val="both"/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2.7. </w:t>
      </w:r>
      <w:proofErr w:type="gramStart"/>
      <w:r>
        <w:rPr>
          <w:rFonts w:ascii="Times New Roman" w:hAnsi="Times New Roman" w:cs="Times New Roman"/>
          <w:sz w:val="25"/>
          <w:szCs w:val="25"/>
        </w:rPr>
        <w:t>В соответствии с пунктом 4.10 Положения об оценке воздействия намечаемой хозяйственной и иной деятельности на окружающую среду в Р</w:t>
      </w:r>
      <w:r>
        <w:rPr>
          <w:rFonts w:ascii="Times New Roman" w:hAnsi="Times New Roman" w:cs="Times New Roman"/>
          <w:sz w:val="25"/>
          <w:szCs w:val="25"/>
        </w:rPr>
        <w:t>оссийской Федерации заказчик обеспечивает в течение 30 дней после проведения заседания публичных слушаний принятие от граждан и общественных организаций письменных замечаний и предложений в период до принятия решения о реализации намечаемой хозяйственной и</w:t>
      </w:r>
      <w:r>
        <w:rPr>
          <w:rFonts w:ascii="Times New Roman" w:hAnsi="Times New Roman" w:cs="Times New Roman"/>
          <w:sz w:val="25"/>
          <w:szCs w:val="25"/>
        </w:rPr>
        <w:t xml:space="preserve"> иной деятельности, документирование этих предложений в приложениях к материалам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по оценке воздействия на окружающую среду.</w:t>
      </w:r>
    </w:p>
    <w:sectPr w:rsidR="008B5B3D" w:rsidSect="000633FA">
      <w:pgSz w:w="11906" w:h="16838"/>
      <w:pgMar w:top="567" w:right="851" w:bottom="851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B3D"/>
    <w:rsid w:val="000633FA"/>
    <w:rsid w:val="00254729"/>
    <w:rsid w:val="002A5752"/>
    <w:rsid w:val="002C2857"/>
    <w:rsid w:val="004D5745"/>
    <w:rsid w:val="008B5B3D"/>
    <w:rsid w:val="00955AFA"/>
    <w:rsid w:val="0097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38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qFormat/>
    <w:rsid w:val="003C25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qFormat/>
    <w:rsid w:val="003C25A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 + Малые прописные"/>
    <w:basedOn w:val="4"/>
    <w:qFormat/>
    <w:rsid w:val="003C25AB"/>
    <w:rPr>
      <w:rFonts w:ascii="Times New Roman" w:eastAsia="Times New Roman" w:hAnsi="Times New Roman" w:cs="Times New Roman"/>
      <w:smallCap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qFormat/>
    <w:rsid w:val="003C25A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a3">
    <w:name w:val="Текст выноски Знак"/>
    <w:basedOn w:val="a0"/>
    <w:uiPriority w:val="99"/>
    <w:semiHidden/>
    <w:qFormat/>
    <w:rsid w:val="00FB4115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A13D2D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">
    <w:name w:val="ListLabel 2"/>
    <w:qFormat/>
    <w:rPr>
      <w:rFonts w:ascii="Times New Roman" w:hAnsi="Times New Roman" w:cs="Times New Roman"/>
      <w:sz w:val="25"/>
      <w:szCs w:val="25"/>
    </w:rPr>
  </w:style>
  <w:style w:type="character" w:customStyle="1" w:styleId="ListLabel3">
    <w:name w:val="ListLabel 3"/>
    <w:qFormat/>
    <w:rPr>
      <w:rFonts w:ascii="Times New Roman" w:hAnsi="Times New Roman" w:cs="Times New Roman"/>
      <w:color w:val="0000FF" w:themeColor="hyperlink"/>
      <w:sz w:val="25"/>
      <w:szCs w:val="25"/>
      <w:u w:val="single"/>
    </w:rPr>
  </w:style>
  <w:style w:type="character" w:customStyle="1" w:styleId="ListLabel4">
    <w:name w:val="ListLabel 4"/>
    <w:qFormat/>
    <w:rPr>
      <w:rFonts w:ascii="Times New Roman" w:eastAsia="Times New Roman" w:hAnsi="Times New Roman" w:cs="Times New Roman"/>
      <w:color w:val="0000FF" w:themeColor="hyperlink"/>
      <w:sz w:val="25"/>
      <w:szCs w:val="25"/>
      <w:u w:val="single"/>
      <w:lang w:bidi="en-US"/>
    </w:rPr>
  </w:style>
  <w:style w:type="character" w:customStyle="1" w:styleId="ListLabel5">
    <w:name w:val="ListLabel 5"/>
    <w:qFormat/>
    <w:rPr>
      <w:rFonts w:ascii="Times New Roman" w:hAnsi="Times New Roman" w:cs="Times New Roman"/>
      <w:sz w:val="26"/>
      <w:szCs w:val="26"/>
    </w:rPr>
  </w:style>
  <w:style w:type="character" w:customStyle="1" w:styleId="ListLabel6">
    <w:name w:val="ListLabel 6"/>
    <w:qFormat/>
    <w:rPr>
      <w:rFonts w:ascii="Times New Roman" w:hAnsi="Times New Roman" w:cs="Times New Roman"/>
      <w:sz w:val="25"/>
      <w:szCs w:val="25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30">
    <w:name w:val="Основной текст (3)"/>
    <w:basedOn w:val="a"/>
    <w:link w:val="3"/>
    <w:qFormat/>
    <w:rsid w:val="003C25AB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qFormat/>
    <w:rsid w:val="003C25AB"/>
    <w:pPr>
      <w:widowControl w:val="0"/>
      <w:shd w:val="clear" w:color="auto" w:fill="FFFFFF"/>
      <w:spacing w:before="240" w:after="420"/>
      <w:jc w:val="both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uiPriority w:val="99"/>
    <w:semiHidden/>
    <w:unhideWhenUsed/>
    <w:qFormat/>
    <w:rsid w:val="00FB411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B4115"/>
    <w:pPr>
      <w:ind w:left="720"/>
      <w:contextualSpacing/>
    </w:pPr>
  </w:style>
  <w:style w:type="paragraph" w:styleId="ab">
    <w:name w:val="Subtitle"/>
    <w:basedOn w:val="a"/>
    <w:next w:val="a5"/>
    <w:qFormat/>
    <w:pPr>
      <w:jc w:val="center"/>
    </w:pPr>
    <w:rPr>
      <w:b/>
      <w:sz w:val="40"/>
      <w:szCs w:val="35"/>
    </w:rPr>
  </w:style>
  <w:style w:type="paragraph" w:customStyle="1" w:styleId="ConsPlusNormal">
    <w:name w:val="ConsPlusNormal"/>
    <w:qFormat/>
    <w:pPr>
      <w:widowControl w:val="0"/>
      <w:suppressAutoHyphens/>
      <w:spacing w:after="200" w:line="276" w:lineRule="auto"/>
    </w:pPr>
    <w:rPr>
      <w:rFonts w:eastAsia="Times New Roman" w:cs="Calibri"/>
      <w:sz w:val="22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38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qFormat/>
    <w:rsid w:val="003C25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qFormat/>
    <w:rsid w:val="003C25A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 + Малые прописные"/>
    <w:basedOn w:val="4"/>
    <w:qFormat/>
    <w:rsid w:val="003C25AB"/>
    <w:rPr>
      <w:rFonts w:ascii="Times New Roman" w:eastAsia="Times New Roman" w:hAnsi="Times New Roman" w:cs="Times New Roman"/>
      <w:smallCap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qFormat/>
    <w:rsid w:val="003C25A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a3">
    <w:name w:val="Текст выноски Знак"/>
    <w:basedOn w:val="a0"/>
    <w:uiPriority w:val="99"/>
    <w:semiHidden/>
    <w:qFormat/>
    <w:rsid w:val="00FB4115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A13D2D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">
    <w:name w:val="ListLabel 2"/>
    <w:qFormat/>
    <w:rPr>
      <w:rFonts w:ascii="Times New Roman" w:hAnsi="Times New Roman" w:cs="Times New Roman"/>
      <w:sz w:val="25"/>
      <w:szCs w:val="25"/>
    </w:rPr>
  </w:style>
  <w:style w:type="character" w:customStyle="1" w:styleId="ListLabel3">
    <w:name w:val="ListLabel 3"/>
    <w:qFormat/>
    <w:rPr>
      <w:rFonts w:ascii="Times New Roman" w:hAnsi="Times New Roman" w:cs="Times New Roman"/>
      <w:color w:val="0000FF" w:themeColor="hyperlink"/>
      <w:sz w:val="25"/>
      <w:szCs w:val="25"/>
      <w:u w:val="single"/>
    </w:rPr>
  </w:style>
  <w:style w:type="character" w:customStyle="1" w:styleId="ListLabel4">
    <w:name w:val="ListLabel 4"/>
    <w:qFormat/>
    <w:rPr>
      <w:rFonts w:ascii="Times New Roman" w:eastAsia="Times New Roman" w:hAnsi="Times New Roman" w:cs="Times New Roman"/>
      <w:color w:val="0000FF" w:themeColor="hyperlink"/>
      <w:sz w:val="25"/>
      <w:szCs w:val="25"/>
      <w:u w:val="single"/>
      <w:lang w:bidi="en-US"/>
    </w:rPr>
  </w:style>
  <w:style w:type="character" w:customStyle="1" w:styleId="ListLabel5">
    <w:name w:val="ListLabel 5"/>
    <w:qFormat/>
    <w:rPr>
      <w:rFonts w:ascii="Times New Roman" w:hAnsi="Times New Roman" w:cs="Times New Roman"/>
      <w:sz w:val="26"/>
      <w:szCs w:val="26"/>
    </w:rPr>
  </w:style>
  <w:style w:type="character" w:customStyle="1" w:styleId="ListLabel6">
    <w:name w:val="ListLabel 6"/>
    <w:qFormat/>
    <w:rPr>
      <w:rFonts w:ascii="Times New Roman" w:hAnsi="Times New Roman" w:cs="Times New Roman"/>
      <w:sz w:val="25"/>
      <w:szCs w:val="25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30">
    <w:name w:val="Основной текст (3)"/>
    <w:basedOn w:val="a"/>
    <w:link w:val="3"/>
    <w:qFormat/>
    <w:rsid w:val="003C25AB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qFormat/>
    <w:rsid w:val="003C25AB"/>
    <w:pPr>
      <w:widowControl w:val="0"/>
      <w:shd w:val="clear" w:color="auto" w:fill="FFFFFF"/>
      <w:spacing w:before="240" w:after="420"/>
      <w:jc w:val="both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uiPriority w:val="99"/>
    <w:semiHidden/>
    <w:unhideWhenUsed/>
    <w:qFormat/>
    <w:rsid w:val="00FB411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B4115"/>
    <w:pPr>
      <w:ind w:left="720"/>
      <w:contextualSpacing/>
    </w:pPr>
  </w:style>
  <w:style w:type="paragraph" w:styleId="ab">
    <w:name w:val="Subtitle"/>
    <w:basedOn w:val="a"/>
    <w:next w:val="a5"/>
    <w:qFormat/>
    <w:pPr>
      <w:jc w:val="center"/>
    </w:pPr>
    <w:rPr>
      <w:b/>
      <w:sz w:val="40"/>
      <w:szCs w:val="35"/>
    </w:rPr>
  </w:style>
  <w:style w:type="paragraph" w:customStyle="1" w:styleId="ConsPlusNormal">
    <w:name w:val="ConsPlusNormal"/>
    <w:qFormat/>
    <w:pPr>
      <w:widowControl w:val="0"/>
      <w:suppressAutoHyphens/>
      <w:spacing w:after="200" w:line="276" w:lineRule="auto"/>
    </w:pPr>
    <w:rPr>
      <w:rFonts w:eastAsia="Times New Roman" w:cs="Calibri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4B7455BC90F61640E35C16721C52E20D41073CEB87DB103173C095B4E34BDBE16856F80705F611N1aEL" TargetMode="External"/><Relationship Id="rId13" Type="http://schemas.openxmlformats.org/officeDocument/2006/relationships/hyperlink" Target="consultantplus://offline/ref=5E4B7455BC90F61640E35C16721C52E20D48093CEB80DB103173C095B4NEa3L" TargetMode="External"/><Relationship Id="rId18" Type="http://schemas.openxmlformats.org/officeDocument/2006/relationships/hyperlink" Target="consultantplus://offline/ref=51DC70FB695912D38A2E54E85EBA8E2FF22305F10AEAAC65F3CB3FBE77519DDD37F525ECA482C42DH4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E4B7455BC90F61640E35C16721C52E20D480734E880DB103173C095B4NEa3L" TargetMode="External"/><Relationship Id="rId12" Type="http://schemas.openxmlformats.org/officeDocument/2006/relationships/hyperlink" Target="consultantplus://offline/ref=5E4B7455BC90F61640E3421B647005E80E4B5E38E882D2446C21C6C2EBB34D8EA12850AD4441FA10196C89ADNFa9L" TargetMode="External"/><Relationship Id="rId17" Type="http://schemas.openxmlformats.org/officeDocument/2006/relationships/hyperlink" Target="consultantplus://offline/ref=51DC70FB695912D38A2E54E85EBA8E2FF22305F10AEAAC65F3CB3FBE77519DDD37F525ECA482C42DH4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E4B7455BC90F61640E35C16721C52E20D470833ED8A861A392ACC97B3EC14CCE6215AF90704F6N1a1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4B7455BC90F61640E35C16721C52E20D48093CEB80DB103173C095B4NEa3L" TargetMode="External"/><Relationship Id="rId11" Type="http://schemas.openxmlformats.org/officeDocument/2006/relationships/hyperlink" Target="consultantplus://offline/ref=5E4B7455BC90F61640E3421B647005E80E4B5E38E882D2446C21C6C2EBB34D8EA12850AD4441FA10196C89ADNFa9L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5E4B7455BC90F61640E35C16721C52E20D41073CEB87DB103173C095B4E34BDBE16856F80705F611N1aEL" TargetMode="External"/><Relationship Id="rId10" Type="http://schemas.openxmlformats.org/officeDocument/2006/relationships/hyperlink" Target="consultantplus://offline/ref=5E4B7455BC90F61640E3421B647005E80E4B5E38E882D2446C21C6C2EBB34D8EA12850AD4441FA10196C89ADNFa9L" TargetMode="External"/><Relationship Id="rId19" Type="http://schemas.openxmlformats.org/officeDocument/2006/relationships/hyperlink" Target="consultantplus://offline/ref=51DC70FB695912D38A2E54E85EBA8E2FF22305F10AEAAC65F3CB3FBE77519DDD37F525ECA482C42DH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4B7455BC90F61640E35C16721C52E20D470833ED8A861A392ACC97B3EC14CCE6215AF90704F6N1a1L" TargetMode="External"/><Relationship Id="rId14" Type="http://schemas.openxmlformats.org/officeDocument/2006/relationships/hyperlink" Target="consultantplus://offline/ref=5E4B7455BC90F61640E35C16721C52E20D480734E880DB103173C095B4NEa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4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Малинина</dc:creator>
  <dc:description/>
  <cp:lastModifiedBy>1</cp:lastModifiedBy>
  <cp:revision>47</cp:revision>
  <cp:lastPrinted>2021-04-29T07:59:00Z</cp:lastPrinted>
  <dcterms:created xsi:type="dcterms:W3CDTF">2018-07-02T05:48:00Z</dcterms:created>
  <dcterms:modified xsi:type="dcterms:W3CDTF">2021-04-29T08:03:00Z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