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4" w:rsidRPr="00534774" w:rsidRDefault="00534774" w:rsidP="007D039B">
      <w:pPr>
        <w:jc w:val="center"/>
        <w:rPr>
          <w:b/>
        </w:rPr>
      </w:pPr>
      <w:r w:rsidRPr="00534774">
        <w:rPr>
          <w:b/>
        </w:rPr>
        <w:t>Перечень документов, предоставляемых заявителем лично</w:t>
      </w:r>
    </w:p>
    <w:p w:rsidR="00534774" w:rsidRPr="00534774" w:rsidRDefault="00534774" w:rsidP="00534774">
      <w:r w:rsidRPr="00534774">
        <w:t> </w:t>
      </w:r>
    </w:p>
    <w:p w:rsidR="00534774" w:rsidRPr="007D039B" w:rsidRDefault="00534774" w:rsidP="007D039B">
      <w:pPr>
        <w:jc w:val="center"/>
        <w:rPr>
          <w:sz w:val="20"/>
          <w:szCs w:val="20"/>
        </w:rPr>
      </w:pPr>
      <w:r w:rsidRPr="007D039B">
        <w:rPr>
          <w:sz w:val="20"/>
          <w:szCs w:val="20"/>
        </w:rPr>
        <w:t>(выдержка из части 6 статьи 7 Федерального закона от 27.07.2010 № 210-ФЗ «Об организации предоставления государственных и муниципальных услуг»)</w:t>
      </w:r>
    </w:p>
    <w:p w:rsidR="00534774" w:rsidRDefault="00534774" w:rsidP="00534774"/>
    <w:p w:rsidR="00534774" w:rsidRPr="007D039B" w:rsidRDefault="00534774" w:rsidP="007D039B">
      <w:pPr>
        <w:jc w:val="both"/>
      </w:pPr>
      <w:r w:rsidRPr="007D039B">
        <w:t xml:space="preserve">1) </w:t>
      </w:r>
      <w:hyperlink r:id="rId6" w:history="1">
        <w:r w:rsidRPr="007D039B">
          <w:rPr>
            <w:rStyle w:val="a5"/>
          </w:rPr>
          <w:t>документы</w:t>
        </w:r>
      </w:hyperlink>
      <w:r w:rsidRPr="007D039B">
        <w:t xml:space="preserve">, удостоверяющие личность гражданина Российской Федерации, в том числе военнослужащих, а также </w:t>
      </w:r>
      <w:hyperlink r:id="rId7" w:history="1">
        <w:r w:rsidRPr="007D039B">
          <w:rPr>
            <w:rStyle w:val="a5"/>
          </w:rPr>
          <w:t>документы</w:t>
        </w:r>
      </w:hyperlink>
      <w:r w:rsidRPr="007D039B"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2) документы воинского учета;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3) свидетельства о государственной регистрации актов гражданского состояния;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 xml:space="preserve">4) утратил силу. - Федеральный </w:t>
      </w:r>
      <w:hyperlink r:id="rId8" w:history="1">
        <w:r w:rsidRPr="007D039B">
          <w:rPr>
            <w:rStyle w:val="a5"/>
          </w:rPr>
          <w:t>закон</w:t>
        </w:r>
      </w:hyperlink>
      <w:r w:rsidRPr="007D039B">
        <w:t xml:space="preserve"> от 28.12.2013 N 387-ФЗ;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7) документы на транспортное средство и его составные части, в том числе регистрационные документы;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8)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534774" w:rsidRPr="007D039B" w:rsidRDefault="00534774" w:rsidP="007D039B">
      <w:pPr>
        <w:jc w:val="both"/>
      </w:pPr>
      <w:r w:rsidRPr="007D039B">
        <w:t xml:space="preserve">(в ред. Федерального </w:t>
      </w:r>
      <w:hyperlink r:id="rId9" w:history="1">
        <w:r w:rsidRPr="007D039B">
          <w:rPr>
            <w:rStyle w:val="a5"/>
          </w:rPr>
          <w:t>закона</w:t>
        </w:r>
      </w:hyperlink>
      <w:r w:rsidRPr="007D039B">
        <w:t xml:space="preserve"> от 03.12.2011 N 383-ФЗ)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 xml:space="preserve">9)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</w:t>
      </w:r>
      <w:proofErr w:type="gramStart"/>
      <w:r w:rsidRPr="007D039B">
        <w:t>осуществляющими</w:t>
      </w:r>
      <w:proofErr w:type="gramEnd"/>
      <w:r w:rsidRPr="007D039B">
        <w:t xml:space="preserve"> образовательную деятельность;</w:t>
      </w:r>
    </w:p>
    <w:p w:rsidR="00534774" w:rsidRPr="007D039B" w:rsidRDefault="00534774" w:rsidP="007D039B">
      <w:pPr>
        <w:jc w:val="both"/>
      </w:pPr>
      <w:r w:rsidRPr="007D039B">
        <w:t xml:space="preserve">(в ред. Федерального </w:t>
      </w:r>
      <w:hyperlink r:id="rId10" w:history="1">
        <w:r w:rsidRPr="007D039B">
          <w:rPr>
            <w:rStyle w:val="a5"/>
          </w:rPr>
          <w:t>закона</w:t>
        </w:r>
      </w:hyperlink>
      <w:r w:rsidRPr="007D039B">
        <w:t xml:space="preserve"> от 02.07.2013 N 185-ФЗ)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10)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534774" w:rsidRPr="007D039B" w:rsidRDefault="00534774" w:rsidP="007D039B">
      <w:pPr>
        <w:jc w:val="both"/>
      </w:pPr>
      <w:r w:rsidRPr="007D039B">
        <w:t xml:space="preserve">(в ред. Федерального </w:t>
      </w:r>
      <w:hyperlink r:id="rId11" w:history="1">
        <w:r w:rsidRPr="007D039B">
          <w:rPr>
            <w:rStyle w:val="a5"/>
          </w:rPr>
          <w:t>закона</w:t>
        </w:r>
      </w:hyperlink>
      <w:r w:rsidRPr="007D039B">
        <w:t xml:space="preserve"> от 03.12.2011 N 383-ФЗ)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proofErr w:type="gramStart"/>
      <w:r w:rsidRPr="007D039B">
        <w:t>12)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534774" w:rsidRPr="007D039B" w:rsidRDefault="00534774" w:rsidP="007D039B">
      <w:pPr>
        <w:jc w:val="both"/>
      </w:pPr>
      <w:r w:rsidRPr="007D039B">
        <w:t xml:space="preserve">(в ред. Федеральных законов от 28.07.2012 </w:t>
      </w:r>
      <w:hyperlink r:id="rId12" w:history="1">
        <w:r w:rsidRPr="007D039B">
          <w:rPr>
            <w:rStyle w:val="a5"/>
          </w:rPr>
          <w:t>N 133-ФЗ</w:t>
        </w:r>
      </w:hyperlink>
      <w:r w:rsidRPr="007D039B">
        <w:t xml:space="preserve">, от 08.03.2015 </w:t>
      </w:r>
      <w:hyperlink r:id="rId13" w:history="1">
        <w:r w:rsidRPr="007D039B">
          <w:rPr>
            <w:rStyle w:val="a5"/>
          </w:rPr>
          <w:t>N 23-ФЗ</w:t>
        </w:r>
      </w:hyperlink>
      <w:r w:rsidRPr="007D039B">
        <w:t>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534774" w:rsidRPr="007D039B" w:rsidRDefault="00534774" w:rsidP="007D039B">
      <w:pPr>
        <w:jc w:val="both"/>
      </w:pPr>
      <w:r w:rsidRPr="007D039B">
        <w:t xml:space="preserve">(п. 13 в ред. Федерального </w:t>
      </w:r>
      <w:hyperlink r:id="rId14" w:history="1">
        <w:r w:rsidRPr="007D039B">
          <w:rPr>
            <w:rStyle w:val="a5"/>
          </w:rPr>
          <w:t>закона</w:t>
        </w:r>
      </w:hyperlink>
      <w:r w:rsidRPr="007D039B">
        <w:t xml:space="preserve"> от 03.07.2016 N 361-ФЗ)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534774" w:rsidRPr="007D039B" w:rsidRDefault="00534774" w:rsidP="007D039B">
      <w:pPr>
        <w:jc w:val="both"/>
      </w:pPr>
      <w:r w:rsidRPr="007D039B">
        <w:t xml:space="preserve">(в ред. Федерального </w:t>
      </w:r>
      <w:hyperlink r:id="rId15" w:history="1">
        <w:r w:rsidRPr="007D039B">
          <w:rPr>
            <w:rStyle w:val="a5"/>
          </w:rPr>
          <w:t>закона</w:t>
        </w:r>
      </w:hyperlink>
      <w:r w:rsidRPr="007D039B">
        <w:t xml:space="preserve"> от 03.07.2016 N 361-ФЗ)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 xml:space="preserve">16) документы, выдаваемые федеральными государственными учреждениями </w:t>
      </w:r>
      <w:proofErr w:type="gramStart"/>
      <w:r w:rsidRPr="007D039B">
        <w:t>медико-социальной</w:t>
      </w:r>
      <w:proofErr w:type="gramEnd"/>
      <w:r w:rsidRPr="007D039B">
        <w:t xml:space="preserve"> экспертизы;</w:t>
      </w:r>
    </w:p>
    <w:p w:rsidR="00534774" w:rsidRPr="007D039B" w:rsidRDefault="00534774" w:rsidP="007D039B">
      <w:pPr>
        <w:jc w:val="both"/>
      </w:pPr>
    </w:p>
    <w:p w:rsidR="00534774" w:rsidRPr="007D039B" w:rsidRDefault="007D039B" w:rsidP="007D039B">
      <w:pPr>
        <w:jc w:val="both"/>
      </w:pPr>
      <w:proofErr w:type="gramStart"/>
      <w:r>
        <w:t>(</w:t>
      </w:r>
      <w:proofErr w:type="spellStart"/>
      <w:r w:rsidR="00534774" w:rsidRPr="007D039B">
        <w:t>КонсультантПлюс</w:t>
      </w:r>
      <w:proofErr w:type="spellEnd"/>
      <w:r w:rsidR="00534774" w:rsidRPr="007D039B">
        <w:t>: примечание.</w:t>
      </w:r>
      <w:proofErr w:type="gramEnd"/>
    </w:p>
    <w:p w:rsidR="00534774" w:rsidRPr="007D039B" w:rsidRDefault="00534774" w:rsidP="007D039B">
      <w:pPr>
        <w:jc w:val="both"/>
      </w:pPr>
      <w:proofErr w:type="gramStart"/>
      <w:r w:rsidRPr="007D039B">
        <w:t xml:space="preserve">Положения пункта 17 части 6 статьи 7 (в редакции Федерального </w:t>
      </w:r>
      <w:hyperlink r:id="rId16" w:history="1">
        <w:r w:rsidRPr="007D039B">
          <w:rPr>
            <w:rStyle w:val="a5"/>
          </w:rPr>
          <w:t>закона</w:t>
        </w:r>
      </w:hyperlink>
      <w:r w:rsidRPr="007D039B">
        <w:t xml:space="preserve"> от 28.07.2012 N 133-ФЗ) не </w:t>
      </w:r>
      <w:hyperlink r:id="rId17" w:history="1">
        <w:r w:rsidRPr="007D039B">
          <w:rPr>
            <w:rStyle w:val="a5"/>
          </w:rPr>
          <w:t>применяются</w:t>
        </w:r>
      </w:hyperlink>
      <w:r w:rsidRPr="007D039B">
        <w:t xml:space="preserve"> с 1 января 2014 года</w:t>
      </w:r>
      <w:r w:rsidR="007D039B">
        <w:t>).</w:t>
      </w:r>
      <w:proofErr w:type="gramEnd"/>
    </w:p>
    <w:p w:rsidR="00534774" w:rsidRPr="007D039B" w:rsidRDefault="00534774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17)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534774" w:rsidRPr="007D039B" w:rsidRDefault="00534774" w:rsidP="007D039B">
      <w:pPr>
        <w:jc w:val="both"/>
      </w:pPr>
      <w:r w:rsidRPr="007D039B">
        <w:t xml:space="preserve">(в ред. Федерального </w:t>
      </w:r>
      <w:hyperlink r:id="rId18" w:history="1">
        <w:r w:rsidRPr="007D039B">
          <w:rPr>
            <w:rStyle w:val="a5"/>
          </w:rPr>
          <w:t>закона</w:t>
        </w:r>
      </w:hyperlink>
      <w:r w:rsidRPr="007D039B">
        <w:t xml:space="preserve"> от 28.07.2012 N 133-ФЗ)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>18) документы о государственных и ведомственных наградах, государственных премиях и знаках отличия;</w:t>
      </w:r>
    </w:p>
    <w:p w:rsidR="007D039B" w:rsidRDefault="007D039B" w:rsidP="007D039B">
      <w:pPr>
        <w:jc w:val="both"/>
      </w:pPr>
    </w:p>
    <w:p w:rsidR="00534774" w:rsidRPr="007D039B" w:rsidRDefault="00534774" w:rsidP="007D039B">
      <w:pPr>
        <w:jc w:val="both"/>
      </w:pPr>
      <w:r w:rsidRPr="007D039B">
        <w:t xml:space="preserve">19) первичные статистические данные, содержащиеся в формах федерального </w:t>
      </w:r>
      <w:r w:rsidR="007D039B">
        <w:t xml:space="preserve"> </w:t>
      </w:r>
      <w:proofErr w:type="spellStart"/>
      <w:r w:rsidRPr="007D039B">
        <w:t>татистического</w:t>
      </w:r>
      <w:proofErr w:type="spellEnd"/>
      <w:r w:rsidRPr="007D039B">
        <w:t xml:space="preserve"> наблюдения, предоставленных юридическими лицами или индивидуальными предпринимателями.</w:t>
      </w:r>
    </w:p>
    <w:p w:rsidR="00534774" w:rsidRPr="007D039B" w:rsidRDefault="00534774" w:rsidP="007D039B">
      <w:pPr>
        <w:jc w:val="both"/>
      </w:pPr>
      <w:r w:rsidRPr="007D039B">
        <w:t xml:space="preserve">(п. 19 </w:t>
      </w:r>
      <w:proofErr w:type="gramStart"/>
      <w:r w:rsidRPr="007D039B">
        <w:t>введен</w:t>
      </w:r>
      <w:proofErr w:type="gramEnd"/>
      <w:r w:rsidRPr="007D039B">
        <w:t xml:space="preserve"> Федеральным </w:t>
      </w:r>
      <w:hyperlink r:id="rId19" w:history="1">
        <w:r w:rsidRPr="007D039B">
          <w:rPr>
            <w:rStyle w:val="a5"/>
          </w:rPr>
          <w:t>законом</w:t>
        </w:r>
      </w:hyperlink>
      <w:r w:rsidRPr="007D039B">
        <w:t xml:space="preserve"> от 03.12.2011 N 383-ФЗ)</w:t>
      </w:r>
    </w:p>
    <w:p w:rsidR="00534774" w:rsidRPr="007D039B" w:rsidRDefault="00534774" w:rsidP="007D039B">
      <w:pPr>
        <w:jc w:val="both"/>
      </w:pPr>
    </w:p>
    <w:p w:rsidR="00ED2772" w:rsidRPr="00534774" w:rsidRDefault="00ED2772" w:rsidP="007D039B">
      <w:pPr>
        <w:jc w:val="both"/>
      </w:pPr>
      <w:bookmarkStart w:id="0" w:name="_GoBack"/>
      <w:bookmarkEnd w:id="0"/>
    </w:p>
    <w:sectPr w:rsidR="00ED2772" w:rsidRPr="0053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74"/>
    <w:rsid w:val="00534774"/>
    <w:rsid w:val="005F7D05"/>
    <w:rsid w:val="007D039B"/>
    <w:rsid w:val="00903699"/>
    <w:rsid w:val="00E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7D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7D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95BC8BD81B8169B0D05641E245FB7C656E05403708860307D528D4D2A6889D07EDA2DFCB4135r870M" TargetMode="External"/><Relationship Id="rId13" Type="http://schemas.openxmlformats.org/officeDocument/2006/relationships/hyperlink" Target="consultantplus://offline/ref=7AD495BC8BD81B8169B0D05641E245FB7F606909423208860307D528D4D2A6889D07EDA2DFCB4031r87AM" TargetMode="External"/><Relationship Id="rId18" Type="http://schemas.openxmlformats.org/officeDocument/2006/relationships/hyperlink" Target="consultantplus://offline/ref=7AD495BC8BD81B8169B0D05641E245FB7F606905473108860307D528D4D2A6889D07EDA2DFCB4233r876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D495BC8BD81B8169B0D05641E245FB7C646102423508860307D528D4D2A6889D07EDA2DFCB4137r871M" TargetMode="External"/><Relationship Id="rId12" Type="http://schemas.openxmlformats.org/officeDocument/2006/relationships/hyperlink" Target="consultantplus://offline/ref=7AD495BC8BD81B8169B0D05641E245FB7F606905473108860307D528D4D2A6889D07EDA2DFCB4233r870M" TargetMode="External"/><Relationship Id="rId17" Type="http://schemas.openxmlformats.org/officeDocument/2006/relationships/hyperlink" Target="consultantplus://offline/ref=7AD495BC8BD81B8169B0D05641E245FB7F606905473108860307D528D4D2A6889D07EDA2DFCB4533r87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D495BC8BD81B8169B0D05641E245FB7F606905473108860307D528D4D2A6889D07EDA2DFCB4233r876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495BC8BD81B8169B0D05641E245FB7C646102423508860307D528D4D2A6889D07EDA2DFCB4136r874M" TargetMode="External"/><Relationship Id="rId11" Type="http://schemas.openxmlformats.org/officeDocument/2006/relationships/hyperlink" Target="consultantplus://offline/ref=7AD495BC8BD81B8169B0D05641E245FB7F606905473708860307D528D4D2A6889D07EDA2DFCB433Er87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495BC8BD81B8169B0D05641E245FB7F626906403708860307D528D4D2A6889D07EDA2DFCB4437r87BM" TargetMode="External"/><Relationship Id="rId10" Type="http://schemas.openxmlformats.org/officeDocument/2006/relationships/hyperlink" Target="consultantplus://offline/ref=7AD495BC8BD81B8169B0D05641E245FB7F626903443108860307D528D4D2A6889D07EDA2DFCA4930r873M" TargetMode="External"/><Relationship Id="rId19" Type="http://schemas.openxmlformats.org/officeDocument/2006/relationships/hyperlink" Target="consultantplus://offline/ref=7AD495BC8BD81B8169B0D05641E245FB7F606905473708860307D528D4D2A6889D07EDA2DFCB433Er87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495BC8BD81B8169B0D05641E245FB7F606905473708860307D528D4D2A6889D07EDA2DFCB433Er871M" TargetMode="External"/><Relationship Id="rId14" Type="http://schemas.openxmlformats.org/officeDocument/2006/relationships/hyperlink" Target="consultantplus://offline/ref=7AD495BC8BD81B8169B0D05641E245FB7F626906403708860307D528D4D2A6889D07EDA2DFCB4437r8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2017-09-26T12:57:00Z</dcterms:created>
  <dcterms:modified xsi:type="dcterms:W3CDTF">2017-09-26T13:08:00Z</dcterms:modified>
</cp:coreProperties>
</file>