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07E6" w:rsidRDefault="006B1BE9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0E07E6" w:rsidRDefault="000E07E6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0E07E6" w:rsidRDefault="006B1BE9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>I</w:t>
      </w:r>
      <w:r>
        <w:rPr>
          <w:rFonts w:ascii="Times New Roman" w:hAnsi="Times New Roman" w:cs="Times New Roman"/>
          <w:b/>
          <w:sz w:val="21"/>
          <w:szCs w:val="21"/>
        </w:rPr>
        <w:t xml:space="preserve">. Извещение о проведении 18 октября </w:t>
      </w:r>
      <w:r>
        <w:rPr>
          <w:rFonts w:ascii="Times New Roman" w:eastAsia="MS Mincho;ＭＳ 明朝" w:hAnsi="Times New Roman" w:cs="Times New Roman"/>
          <w:b/>
          <w:color w:val="000000"/>
          <w:sz w:val="21"/>
          <w:szCs w:val="21"/>
        </w:rPr>
        <w:t xml:space="preserve">2017 г. </w:t>
      </w:r>
      <w:r>
        <w:rPr>
          <w:rFonts w:ascii="Times New Roman" w:hAnsi="Times New Roman" w:cs="Times New Roman"/>
          <w:b/>
          <w:sz w:val="21"/>
          <w:szCs w:val="21"/>
        </w:rPr>
        <w:t>аукциона</w:t>
      </w:r>
    </w:p>
    <w:p w:rsidR="000E07E6" w:rsidRDefault="006B1BE9">
      <w:pPr>
        <w:pStyle w:val="15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на право заключения договора аренды земельного участка </w:t>
      </w:r>
    </w:p>
    <w:p w:rsidR="000E07E6" w:rsidRDefault="000E07E6">
      <w:pPr>
        <w:pStyle w:val="15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1. Организатор аукциона: </w:t>
      </w:r>
      <w:r>
        <w:rPr>
          <w:rFonts w:ascii="Times New Roman" w:hAnsi="Times New Roman" w:cs="Times New Roman"/>
          <w:sz w:val="21"/>
          <w:szCs w:val="21"/>
        </w:rPr>
        <w:t>Бюджетное специализированное учреждение «Фонд имущества Калужской области».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1"/>
          <w:szCs w:val="21"/>
        </w:rPr>
        <w:t>2. Уполномоченный орган: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Малоярославецкая районная администрация муниципального района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«Малоярославецкий район» Калужской области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Реквизиты решения о проведен</w:t>
      </w:r>
      <w:proofErr w:type="gramStart"/>
      <w:r>
        <w:rPr>
          <w:rFonts w:ascii="Times New Roman" w:hAnsi="Times New Roman" w:cs="Times New Roman"/>
          <w:sz w:val="21"/>
          <w:szCs w:val="21"/>
        </w:rPr>
        <w:t>ии ау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кциона: </w:t>
      </w:r>
      <w:r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  <w:t xml:space="preserve">Распоряжение Малоярославецкой районной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администрации муниципального района «Малоярославецкий район» Калужской области</w:t>
      </w:r>
      <w:r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  <w:t xml:space="preserve"> от 21.06.2017 № 253-р.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3. Форма собственности: </w:t>
      </w:r>
      <w:r>
        <w:rPr>
          <w:rFonts w:ascii="Times New Roman" w:hAnsi="Times New Roman" w:cs="Times New Roman"/>
          <w:bCs/>
          <w:iCs/>
          <w:sz w:val="21"/>
          <w:szCs w:val="21"/>
        </w:rPr>
        <w:t>неразг</w:t>
      </w:r>
      <w:r>
        <w:rPr>
          <w:rFonts w:ascii="Times New Roman" w:hAnsi="Times New Roman" w:cs="Times New Roman"/>
          <w:bCs/>
          <w:iCs/>
          <w:sz w:val="21"/>
          <w:szCs w:val="21"/>
        </w:rPr>
        <w:t>раниченная.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MS Mincho;ＭＳ 明朝" w:hAnsi="Times New Roman" w:cs="Times New Roman"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iCs/>
          <w:sz w:val="21"/>
          <w:szCs w:val="21"/>
        </w:rPr>
        <w:t>4. Форма торгов</w:t>
      </w:r>
      <w:r>
        <w:rPr>
          <w:rFonts w:ascii="Times New Roman" w:hAnsi="Times New Roman" w:cs="Times New Roman"/>
          <w:b/>
          <w:bCs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MS Mincho;ＭＳ 明朝" w:hAnsi="Times New Roman" w:cs="Times New Roman"/>
          <w:iCs/>
          <w:color w:val="000000"/>
          <w:sz w:val="21"/>
          <w:szCs w:val="21"/>
        </w:rPr>
        <w:t>аукцион, открытый по форме подачи предложений о цене предмета торгов.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MS Mincho;ＭＳ 明朝" w:hAnsi="Times New Roman" w:cs="Times New Roman"/>
          <w:iCs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MS Mincho;ＭＳ 明朝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Участниками аукциона в соответствии с п. 10 ст. 39.11 Земельного кодекса Российской Федерации от 25.10.2001 № 136 - ФЗ и со ст. 2 Федерального закона от </w:t>
      </w:r>
      <w:r>
        <w:rPr>
          <w:rFonts w:ascii="Times New Roman" w:eastAsia="MS Mincho;ＭＳ 明朝" w:hAnsi="Times New Roman" w:cs="Times New Roman"/>
          <w:iCs/>
          <w:color w:val="000000"/>
          <w:sz w:val="21"/>
          <w:szCs w:val="21"/>
          <w:shd w:val="clear" w:color="auto" w:fill="FFFFFF"/>
        </w:rPr>
        <w:t>07.07.2003 № 112 - ФЗ «О личном подсобном хозяйстве» могут являться только граждане.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MS Mincho;ＭＳ 明朝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b/>
          <w:color w:val="000000"/>
          <w:sz w:val="21"/>
          <w:szCs w:val="21"/>
        </w:rPr>
        <w:t>5. Дата, время и место проведения аукциона: 18 октября 2017 г.</w:t>
      </w:r>
      <w:r>
        <w:rPr>
          <w:rFonts w:ascii="Times New Roman" w:eastAsia="MS Mincho;ＭＳ 明朝" w:hAnsi="Times New Roman" w:cs="Times New Roman"/>
          <w:b/>
          <w:sz w:val="21"/>
          <w:szCs w:val="21"/>
        </w:rPr>
        <w:t xml:space="preserve"> в 11:30 </w:t>
      </w:r>
      <w:r>
        <w:rPr>
          <w:rFonts w:ascii="Times New Roman" w:eastAsia="MS Mincho;ＭＳ 明朝" w:hAnsi="Times New Roman" w:cs="Times New Roman"/>
          <w:sz w:val="21"/>
          <w:szCs w:val="21"/>
        </w:rPr>
        <w:t>по московскому времени по адресу: г. Калуга, пл. Старый Торг, д. 5, аукционный зал. Порядок проведен</w:t>
      </w:r>
      <w:r>
        <w:rPr>
          <w:rFonts w:ascii="Times New Roman" w:eastAsia="MS Mincho;ＭＳ 明朝" w:hAnsi="Times New Roman" w:cs="Times New Roman"/>
          <w:sz w:val="21"/>
          <w:szCs w:val="21"/>
        </w:rPr>
        <w:t>ия аукциона определен в аукционной документации.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MS Mincho;ＭＳ 明朝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b/>
          <w:sz w:val="21"/>
          <w:szCs w:val="21"/>
        </w:rPr>
        <w:t>6.</w:t>
      </w:r>
      <w:r>
        <w:rPr>
          <w:rFonts w:ascii="Times New Roman" w:eastAsia="MS Mincho;ＭＳ 明朝" w:hAnsi="Times New Roman" w:cs="Times New Roman"/>
          <w:sz w:val="21"/>
          <w:szCs w:val="21"/>
        </w:rPr>
        <w:t xml:space="preserve"> </w:t>
      </w:r>
      <w:r>
        <w:rPr>
          <w:rFonts w:ascii="Times New Roman" w:eastAsia="MS Mincho;ＭＳ 明朝" w:hAnsi="Times New Roman" w:cs="Times New Roman"/>
          <w:b/>
          <w:bCs/>
          <w:sz w:val="21"/>
          <w:szCs w:val="21"/>
        </w:rPr>
        <w:t xml:space="preserve">Дата, </w:t>
      </w:r>
      <w:r>
        <w:rPr>
          <w:rFonts w:ascii="Times New Roman" w:eastAsia="MS Mincho;ＭＳ 明朝" w:hAnsi="Times New Roman" w:cs="Times New Roman"/>
          <w:b/>
          <w:bCs/>
          <w:color w:val="000000"/>
          <w:sz w:val="21"/>
          <w:szCs w:val="21"/>
        </w:rPr>
        <w:t xml:space="preserve">время и место </w:t>
      </w:r>
      <w:r>
        <w:rPr>
          <w:rFonts w:ascii="Times New Roman" w:eastAsia="MS Mincho;ＭＳ 明朝" w:hAnsi="Times New Roman" w:cs="Times New Roman"/>
          <w:b/>
          <w:bCs/>
          <w:sz w:val="21"/>
          <w:szCs w:val="21"/>
        </w:rPr>
        <w:t xml:space="preserve">рассмотрения заявок на участие в аукционе: 17 октября </w:t>
      </w:r>
      <w:r>
        <w:rPr>
          <w:rFonts w:ascii="Times New Roman" w:eastAsia="MS Mincho;ＭＳ 明朝" w:hAnsi="Times New Roman" w:cs="Times New Roman"/>
          <w:b/>
          <w:color w:val="000000"/>
          <w:sz w:val="21"/>
          <w:szCs w:val="21"/>
        </w:rPr>
        <w:t>2017 г.</w:t>
      </w:r>
      <w:r>
        <w:rPr>
          <w:rFonts w:ascii="Times New Roman" w:eastAsia="MS Mincho;ＭＳ 明朝" w:hAnsi="Times New Roman" w:cs="Times New Roman"/>
          <w:b/>
          <w:sz w:val="21"/>
          <w:szCs w:val="21"/>
        </w:rPr>
        <w:t xml:space="preserve"> в 14:10 </w:t>
      </w:r>
      <w:r>
        <w:rPr>
          <w:rFonts w:ascii="Times New Roman" w:eastAsia="MS Mincho;ＭＳ 明朝" w:hAnsi="Times New Roman" w:cs="Times New Roman"/>
          <w:sz w:val="21"/>
          <w:szCs w:val="21"/>
        </w:rPr>
        <w:t xml:space="preserve">по месту проведения аукциона. </w:t>
      </w:r>
    </w:p>
    <w:p w:rsidR="000E07E6" w:rsidRDefault="006B1B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7. Место, дата и время начала приема заявок на участие в аукционе: 7 сентября </w:t>
      </w:r>
      <w:r>
        <w:rPr>
          <w:rFonts w:ascii="Times New Roman" w:eastAsia="MS Mincho;ＭＳ 明朝" w:hAnsi="Times New Roman" w:cs="Times New Roman"/>
          <w:b/>
          <w:color w:val="000000"/>
          <w:sz w:val="21"/>
          <w:szCs w:val="21"/>
        </w:rPr>
        <w:t>2017</w:t>
      </w:r>
      <w:r>
        <w:rPr>
          <w:rFonts w:ascii="Times New Roman" w:eastAsia="MS Mincho;ＭＳ 明朝" w:hAnsi="Times New Roman" w:cs="Times New Roman"/>
          <w:b/>
          <w:color w:val="000000"/>
          <w:sz w:val="21"/>
          <w:szCs w:val="21"/>
        </w:rPr>
        <w:t xml:space="preserve"> г.</w:t>
      </w:r>
      <w:r>
        <w:rPr>
          <w:rFonts w:ascii="Times New Roman" w:eastAsia="MS Mincho;ＭＳ 明朝" w:hAnsi="Times New Roman" w:cs="Times New Roman"/>
          <w:b/>
          <w:sz w:val="21"/>
          <w:szCs w:val="21"/>
        </w:rPr>
        <w:t xml:space="preserve"> в 08:00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по адресу: г. Калуга, пл. Старый Торг, д. 5, к.1.   </w:t>
      </w:r>
    </w:p>
    <w:p w:rsidR="000E07E6" w:rsidRDefault="006B1B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8. Место, дата и время окончания приема заявок на участие в аукционе: 16 октября </w:t>
      </w:r>
      <w:r>
        <w:rPr>
          <w:rFonts w:ascii="Times New Roman" w:eastAsia="MS Mincho;ＭＳ 明朝" w:hAnsi="Times New Roman" w:cs="Times New Roman"/>
          <w:b/>
          <w:color w:val="000000"/>
          <w:sz w:val="21"/>
          <w:szCs w:val="21"/>
        </w:rPr>
        <w:t>2017 г.</w:t>
      </w:r>
      <w:r>
        <w:rPr>
          <w:rFonts w:ascii="Times New Roman" w:eastAsia="MS Mincho;ＭＳ 明朝" w:hAnsi="Times New Roman" w:cs="Times New Roman"/>
          <w:b/>
          <w:sz w:val="21"/>
          <w:szCs w:val="21"/>
        </w:rPr>
        <w:t xml:space="preserve"> в 13:00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по адресу: г. Калуга, пл. Старый Торг, д. 5, к.1.   </w:t>
      </w:r>
    </w:p>
    <w:p w:rsidR="000E07E6" w:rsidRDefault="006B1B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Заявки на участие в </w:t>
      </w:r>
      <w:r>
        <w:rPr>
          <w:rFonts w:ascii="Times New Roman" w:eastAsia="MS Mincho;ＭＳ 明朝" w:hAnsi="Times New Roman" w:cs="Times New Roman"/>
          <w:sz w:val="21"/>
          <w:szCs w:val="21"/>
        </w:rPr>
        <w:t>аукционе</w:t>
      </w:r>
      <w:r>
        <w:rPr>
          <w:rFonts w:ascii="Times New Roman" w:hAnsi="Times New Roman" w:cs="Times New Roman"/>
          <w:sz w:val="21"/>
          <w:szCs w:val="21"/>
        </w:rPr>
        <w:t xml:space="preserve"> с прилагаемыми документами принимаются с 7 сентября 2017 г. по 16 октября 2017 г. по рабочим дням с 08:00 до 13:00 по московскому времени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адресу: г. Калуга, пл. Старый Торг, д. 5, к.1.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E07E6" w:rsidRDefault="006B1BE9">
      <w:pPr>
        <w:spacing w:after="0"/>
        <w:ind w:firstLine="708"/>
        <w:jc w:val="both"/>
        <w:rPr>
          <w:rFonts w:ascii="Times New Roman" w:hAnsi="Times New Roman" w:cs="Times New Roman"/>
          <w:bCs/>
          <w:spacing w:val="-1"/>
          <w:sz w:val="21"/>
          <w:szCs w:val="21"/>
        </w:rPr>
      </w:pPr>
      <w:r>
        <w:rPr>
          <w:rFonts w:ascii="Times New Roman" w:eastAsia="MS Mincho;ＭＳ 明朝" w:hAnsi="Times New Roman" w:cs="Times New Roman"/>
          <w:b/>
          <w:sz w:val="21"/>
          <w:szCs w:val="21"/>
        </w:rPr>
        <w:t>9. Предмет аукциона:</w:t>
      </w:r>
      <w:r>
        <w:rPr>
          <w:rFonts w:ascii="Times New Roman" w:eastAsia="MS Mincho;ＭＳ 明朝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право заключения договора аренды</w:t>
      </w:r>
      <w:r>
        <w:rPr>
          <w:rFonts w:ascii="Times New Roman" w:hAnsi="Times New Roman" w:cs="Times New Roman"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pacing w:val="-1"/>
          <w:sz w:val="21"/>
          <w:szCs w:val="21"/>
        </w:rPr>
        <w:t>земельного</w:t>
      </w:r>
      <w:r>
        <w:rPr>
          <w:rFonts w:ascii="Times New Roman" w:hAnsi="Times New Roman" w:cs="Times New Roman"/>
          <w:bCs/>
          <w:spacing w:val="-1"/>
          <w:sz w:val="21"/>
          <w:szCs w:val="21"/>
        </w:rPr>
        <w:t xml:space="preserve"> участка из земель сельскохозяйственного назначения 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с разрешенным использованием:</w:t>
      </w:r>
      <w:r>
        <w:rPr>
          <w:rFonts w:ascii="Times New Roman" w:hAnsi="Times New Roman" w:cs="Times New Roman"/>
          <w:bCs/>
          <w:spacing w:val="-1"/>
          <w:sz w:val="21"/>
          <w:szCs w:val="21"/>
        </w:rPr>
        <w:t xml:space="preserve"> для ведения личного подсобного хозяйства, с кадастровым номером 40:13:060303:174, площадью 2960 кв. м, адрес: установлено относительно ориентира, расположенного в границах уч</w:t>
      </w:r>
      <w:r>
        <w:rPr>
          <w:rFonts w:ascii="Times New Roman" w:hAnsi="Times New Roman" w:cs="Times New Roman"/>
          <w:bCs/>
          <w:spacing w:val="-1"/>
          <w:sz w:val="21"/>
          <w:szCs w:val="21"/>
        </w:rPr>
        <w:t xml:space="preserve">астка, почтовый адрес ориентира: Калужская область, р-н Малоярославецкий, вблизи с. </w:t>
      </w:r>
      <w:proofErr w:type="spellStart"/>
      <w:r>
        <w:rPr>
          <w:rFonts w:ascii="Times New Roman" w:hAnsi="Times New Roman" w:cs="Times New Roman"/>
          <w:bCs/>
          <w:spacing w:val="-1"/>
          <w:sz w:val="21"/>
          <w:szCs w:val="21"/>
        </w:rPr>
        <w:t>Маклино</w:t>
      </w:r>
      <w:proofErr w:type="spellEnd"/>
      <w:r>
        <w:rPr>
          <w:rFonts w:ascii="Times New Roman" w:hAnsi="Times New Roman" w:cs="Times New Roman"/>
          <w:bCs/>
          <w:spacing w:val="-1"/>
          <w:sz w:val="21"/>
          <w:szCs w:val="21"/>
        </w:rPr>
        <w:t>.</w:t>
      </w:r>
    </w:p>
    <w:p w:rsidR="000E07E6" w:rsidRDefault="006B1B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111111"/>
          <w:sz w:val="21"/>
          <w:szCs w:val="21"/>
          <w:shd w:val="clear" w:color="auto" w:fill="FFFFFF"/>
        </w:rPr>
      </w:pPr>
      <w:r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Ограничения</w:t>
      </w:r>
      <w:r>
        <w:rPr>
          <w:rFonts w:ascii="Times New Roman" w:eastAsia="Calibri" w:hAnsi="Times New Roman" w:cs="Times New Roman"/>
          <w:color w:val="111111"/>
          <w:sz w:val="21"/>
          <w:szCs w:val="21"/>
          <w:shd w:val="clear" w:color="auto" w:fill="FFFFFF"/>
        </w:rPr>
        <w:t xml:space="preserve"> прав на </w:t>
      </w:r>
      <w:r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земельный участок:</w:t>
      </w:r>
      <w:r>
        <w:rPr>
          <w:rFonts w:ascii="Times New Roman" w:eastAsia="Calibri" w:hAnsi="Times New Roman" w:cs="Times New Roman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color w:val="111111"/>
          <w:sz w:val="21"/>
          <w:szCs w:val="21"/>
          <w:shd w:val="clear" w:color="auto" w:fill="FFFFFF"/>
        </w:rPr>
        <w:t>не имеются.</w:t>
      </w:r>
    </w:p>
    <w:p w:rsidR="000E07E6" w:rsidRDefault="006B1BE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111111"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color w:val="111111"/>
          <w:spacing w:val="9"/>
          <w:sz w:val="21"/>
          <w:szCs w:val="21"/>
        </w:rPr>
        <w:t xml:space="preserve">Срок аренды земельного участка: </w:t>
      </w:r>
      <w:r>
        <w:rPr>
          <w:rFonts w:ascii="Times New Roman" w:eastAsia="Times New Roman" w:hAnsi="Times New Roman" w:cs="Times New Roman"/>
          <w:bCs/>
          <w:color w:val="111111"/>
          <w:spacing w:val="9"/>
          <w:sz w:val="21"/>
          <w:szCs w:val="21"/>
        </w:rPr>
        <w:t>5 лет.</w:t>
      </w:r>
    </w:p>
    <w:p w:rsidR="000E07E6" w:rsidRDefault="006B1BE9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Осмотр земельного участка </w:t>
      </w:r>
      <w:r>
        <w:rPr>
          <w:rFonts w:ascii="Times New Roman" w:hAnsi="Times New Roman" w:cs="Times New Roman"/>
          <w:sz w:val="21"/>
          <w:szCs w:val="21"/>
        </w:rPr>
        <w:t xml:space="preserve">на местности производится по согласованию с </w:t>
      </w:r>
      <w:r>
        <w:rPr>
          <w:rFonts w:ascii="Times New Roman" w:hAnsi="Times New Roman" w:cs="Times New Roman"/>
          <w:sz w:val="21"/>
          <w:szCs w:val="21"/>
        </w:rPr>
        <w:t>уполномоченным органом, тел.  (48431) 2 14 02.</w:t>
      </w:r>
    </w:p>
    <w:p w:rsidR="000E07E6" w:rsidRDefault="006B1BE9">
      <w:pPr>
        <w:spacing w:after="0" w:line="100" w:lineRule="atLeast"/>
        <w:ind w:firstLine="709"/>
        <w:rPr>
          <w:rFonts w:ascii="Times New Roman" w:eastAsia="MS Mincho;ＭＳ 明朝" w:hAnsi="Times New Roman" w:cs="Times New Roman"/>
          <w:color w:val="000000"/>
          <w:sz w:val="21"/>
          <w:szCs w:val="21"/>
        </w:rPr>
      </w:pPr>
      <w:r>
        <w:rPr>
          <w:rFonts w:ascii="Times New Roman" w:eastAsia="MS Mincho;ＭＳ 明朝" w:hAnsi="Times New Roman" w:cs="Times New Roman"/>
          <w:b/>
          <w:color w:val="000000"/>
          <w:sz w:val="21"/>
          <w:szCs w:val="21"/>
        </w:rPr>
        <w:t>10. Начальная цена предмета аукциона</w:t>
      </w:r>
      <w:r>
        <w:rPr>
          <w:rFonts w:ascii="Times New Roman" w:hAnsi="Times New Roman" w:cs="Times New Roman"/>
          <w:sz w:val="21"/>
          <w:szCs w:val="21"/>
        </w:rPr>
        <w:t xml:space="preserve"> (</w:t>
      </w:r>
      <w:r>
        <w:rPr>
          <w:rFonts w:ascii="Times New Roman" w:eastAsia="MS Mincho;ＭＳ 明朝" w:hAnsi="Times New Roman" w:cs="Times New Roman"/>
          <w:b/>
          <w:color w:val="000000"/>
          <w:sz w:val="21"/>
          <w:szCs w:val="21"/>
        </w:rPr>
        <w:t xml:space="preserve">размер ежегодной арендной платы): </w:t>
      </w:r>
      <w:r>
        <w:rPr>
          <w:rFonts w:ascii="Times New Roman" w:eastAsia="MS Mincho;ＭＳ 明朝" w:hAnsi="Times New Roman" w:cs="Times New Roman"/>
          <w:color w:val="000000"/>
          <w:sz w:val="21"/>
          <w:szCs w:val="21"/>
        </w:rPr>
        <w:t>1 384,87 руб.</w:t>
      </w:r>
    </w:p>
    <w:p w:rsidR="000E07E6" w:rsidRDefault="006B1BE9">
      <w:pPr>
        <w:spacing w:after="0" w:line="100" w:lineRule="atLeast"/>
        <w:ind w:firstLine="709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eastAsia="MS Mincho;ＭＳ 明朝" w:hAnsi="Times New Roman" w:cs="Times New Roman"/>
          <w:b/>
          <w:color w:val="000000"/>
          <w:sz w:val="21"/>
          <w:szCs w:val="21"/>
        </w:rPr>
        <w:t xml:space="preserve">11. Шаг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аукциона: </w:t>
      </w:r>
      <w:r>
        <w:rPr>
          <w:rFonts w:ascii="Times New Roman" w:hAnsi="Times New Roman" w:cs="Times New Roman"/>
          <w:bCs/>
          <w:sz w:val="21"/>
          <w:szCs w:val="21"/>
        </w:rPr>
        <w:t>41,55 руб.</w:t>
      </w:r>
    </w:p>
    <w:p w:rsidR="000E07E6" w:rsidRDefault="006B1BE9">
      <w:pPr>
        <w:spacing w:after="0" w:line="100" w:lineRule="atLeast"/>
        <w:ind w:firstLine="709"/>
        <w:rPr>
          <w:rFonts w:ascii="Times New Roman" w:eastAsia="MS Mincho;ＭＳ 明朝" w:hAnsi="Times New Roman" w:cs="Times New Roman"/>
          <w:color w:val="000000"/>
          <w:sz w:val="21"/>
          <w:szCs w:val="21"/>
        </w:rPr>
      </w:pPr>
      <w:r>
        <w:rPr>
          <w:rFonts w:ascii="Times New Roman" w:eastAsia="MS Mincho;ＭＳ 明朝" w:hAnsi="Times New Roman" w:cs="Times New Roman"/>
          <w:b/>
          <w:color w:val="000000"/>
          <w:sz w:val="21"/>
          <w:szCs w:val="21"/>
        </w:rPr>
        <w:t xml:space="preserve">12. Размер задатка для участия в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аукционе: </w:t>
      </w:r>
      <w:r>
        <w:rPr>
          <w:rFonts w:ascii="Times New Roman" w:eastAsia="MS Mincho;ＭＳ 明朝" w:hAnsi="Times New Roman" w:cs="Times New Roman"/>
          <w:color w:val="000000"/>
          <w:sz w:val="21"/>
          <w:szCs w:val="21"/>
        </w:rPr>
        <w:t>1 384,87 руб.</w:t>
      </w:r>
    </w:p>
    <w:p w:rsidR="000E07E6" w:rsidRDefault="006B1BE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13. Документы, представляемые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заявителем для участия в аукционе: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1) заявка на участие в аукционе по установленной в извещении о проведен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ии ау</w:t>
      </w:r>
      <w:proofErr w:type="gramEnd"/>
      <w:r>
        <w:rPr>
          <w:rFonts w:ascii="Times New Roman" w:hAnsi="Times New Roman" w:cs="Times New Roman"/>
          <w:bCs/>
          <w:sz w:val="21"/>
          <w:szCs w:val="21"/>
        </w:rPr>
        <w:t>кциона форме с указанием банковских реквизитов счета для возврата задатка;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2) копии документов, удостоверяющих личность заявителя (для граждан);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3) документы, подтверждающие внесение задатка.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E07E6" w:rsidRDefault="006B1BE9">
      <w:pPr>
        <w:spacing w:after="0" w:line="240" w:lineRule="auto"/>
        <w:ind w:firstLine="708"/>
        <w:jc w:val="both"/>
        <w:rPr>
          <w:rFonts w:ascii="Times New Roman" w:eastAsia="MS Mincho;ＭＳ 明朝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Задаток вносится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на расчетный счет организатора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аукциона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: </w:t>
      </w:r>
      <w:r>
        <w:rPr>
          <w:rFonts w:ascii="Times New Roman" w:eastAsia="MS Mincho;ＭＳ 明朝" w:hAnsi="Times New Roman" w:cs="Times New Roman"/>
          <w:b/>
          <w:sz w:val="21"/>
          <w:szCs w:val="21"/>
        </w:rPr>
        <w:t xml:space="preserve">ИНН 4000000216, КПП 402701001, ОКТМО 29701000, БИК 042908001, </w:t>
      </w:r>
      <w:proofErr w:type="gramStart"/>
      <w:r>
        <w:rPr>
          <w:rFonts w:ascii="Times New Roman" w:eastAsia="MS Mincho;ＭＳ 明朝" w:hAnsi="Times New Roman" w:cs="Times New Roman"/>
          <w:b/>
          <w:sz w:val="21"/>
          <w:szCs w:val="21"/>
        </w:rPr>
        <w:t>р</w:t>
      </w:r>
      <w:proofErr w:type="gramEnd"/>
      <w:r>
        <w:rPr>
          <w:rFonts w:ascii="Times New Roman" w:eastAsia="MS Mincho;ＭＳ 明朝" w:hAnsi="Times New Roman" w:cs="Times New Roman"/>
          <w:b/>
          <w:sz w:val="21"/>
          <w:szCs w:val="21"/>
        </w:rPr>
        <w:t xml:space="preserve">/с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40601810100003000002</w:t>
      </w:r>
      <w:r>
        <w:rPr>
          <w:rFonts w:ascii="Times New Roman" w:eastAsia="MS Mincho;ＭＳ 明朝" w:hAnsi="Times New Roman" w:cs="Times New Roman"/>
          <w:b/>
          <w:sz w:val="21"/>
          <w:szCs w:val="21"/>
        </w:rPr>
        <w:t xml:space="preserve"> в Отделении Калуга г. Калуга, к/с –, в поле получателя платежа указать Министерство финансов Калужской области (Фонд имущества Калужской области л/с 20735А89840) (указат</w:t>
      </w:r>
      <w:r>
        <w:rPr>
          <w:rFonts w:ascii="Times New Roman" w:eastAsia="MS Mincho;ＭＳ 明朝" w:hAnsi="Times New Roman" w:cs="Times New Roman"/>
          <w:b/>
          <w:sz w:val="21"/>
          <w:szCs w:val="21"/>
        </w:rPr>
        <w:t>ь в назначении платежа КБК 00000000000000000000, ДК 0000000 - задаток на участие в аукционе)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до дня окончания приема заявок и</w:t>
      </w:r>
      <w:r>
        <w:rPr>
          <w:rFonts w:ascii="Times New Roman" w:eastAsia="MS Mincho;ＭＳ 明朝" w:hAnsi="Times New Roman" w:cs="Times New Roman"/>
          <w:b/>
          <w:sz w:val="21"/>
          <w:szCs w:val="21"/>
        </w:rPr>
        <w:t xml:space="preserve"> должен поступить на счет на дату рассмотрения заявок на участие в аукционе, а именно не позднее 16 октября </w:t>
      </w:r>
      <w:r>
        <w:rPr>
          <w:rFonts w:ascii="Times New Roman" w:eastAsia="MS Mincho;ＭＳ 明朝" w:hAnsi="Times New Roman" w:cs="Times New Roman"/>
          <w:b/>
          <w:color w:val="000000"/>
          <w:sz w:val="21"/>
          <w:szCs w:val="21"/>
        </w:rPr>
        <w:t>2017 г</w:t>
      </w:r>
      <w:r>
        <w:rPr>
          <w:rFonts w:ascii="Times New Roman" w:eastAsia="MS Mincho;ＭＳ 明朝" w:hAnsi="Times New Roman" w:cs="Times New Roman"/>
          <w:b/>
          <w:sz w:val="21"/>
          <w:szCs w:val="21"/>
        </w:rPr>
        <w:t xml:space="preserve">. </w:t>
      </w:r>
    </w:p>
    <w:p w:rsidR="000E07E6" w:rsidRDefault="006B1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случае подач</w:t>
      </w:r>
      <w:r>
        <w:rPr>
          <w:rFonts w:ascii="Times New Roman" w:hAnsi="Times New Roman" w:cs="Times New Roman"/>
          <w:sz w:val="21"/>
          <w:szCs w:val="21"/>
        </w:rPr>
        <w:t>и заявки представителем заявителя, представляется также доверенность, оформленная в соответствии с требованиями, установленными гражданским законодательством. Заявитель (его уполномоченное лицо) заполняет опись представленных документов.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Все листы представ</w:t>
      </w:r>
      <w:r>
        <w:rPr>
          <w:rFonts w:ascii="Times New Roman" w:hAnsi="Times New Roman" w:cs="Times New Roman"/>
          <w:sz w:val="21"/>
          <w:szCs w:val="21"/>
        </w:rPr>
        <w:t>ляемых документов должны быть сшиты в один пакет, пронумерованы и подписаны заявителем (или его представителем). Все документы включаются в опись.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Все документы, подаваемые заявителем, должны быть заполнены по всем пунктам. Подчистки и исправления не допус</w:t>
      </w:r>
      <w:r>
        <w:rPr>
          <w:rFonts w:ascii="Times New Roman" w:eastAsia="Times New Roman" w:hAnsi="Times New Roman" w:cs="Times New Roman"/>
          <w:sz w:val="21"/>
          <w:szCs w:val="21"/>
        </w:rPr>
        <w:t>каются, за исключением исправлений, заверенных установленным порядком. Сведения, содержащиеся в заявках не должны допускать двусмысленных толкований. Не допускается применение факсимильных подписей. Текст, написанный от руки, должен быть разборчивым. Верно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сть копий должна быть заверена установленным порядком, с расшифровкой Ф.И.О.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заверяющего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E07E6" w:rsidRDefault="006B1BE9">
      <w:pPr>
        <w:spacing w:after="0" w:line="100" w:lineRule="atLeast"/>
        <w:ind w:firstLine="709"/>
        <w:rPr>
          <w:rFonts w:ascii="Times New Roman" w:eastAsia="MS Mincho;ＭＳ 明朝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sz w:val="21"/>
          <w:szCs w:val="21"/>
        </w:rPr>
        <w:t>Один заявитель вправе подать только одну заявку на участие в аукционе.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MS Mincho;ＭＳ 明朝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sz w:val="21"/>
          <w:szCs w:val="21"/>
        </w:rPr>
        <w:t>Заявка на участие в аукционе, поступившая по истечении срока приема заявок, возвращается заявит</w:t>
      </w:r>
      <w:r>
        <w:rPr>
          <w:rFonts w:ascii="Times New Roman" w:eastAsia="MS Mincho;ＭＳ 明朝" w:hAnsi="Times New Roman" w:cs="Times New Roman"/>
          <w:sz w:val="21"/>
          <w:szCs w:val="21"/>
        </w:rPr>
        <w:t xml:space="preserve">елю в день ее поступления. 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MS Mincho;ＭＳ 明朝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b/>
          <w:sz w:val="21"/>
          <w:szCs w:val="21"/>
        </w:rPr>
        <w:lastRenderedPageBreak/>
        <w:t>14. Заявитель не допускается к участию в аукционе в следующих случаях</w:t>
      </w:r>
      <w:r>
        <w:rPr>
          <w:rFonts w:ascii="Times New Roman" w:eastAsia="MS Mincho;ＭＳ 明朝" w:hAnsi="Times New Roman" w:cs="Times New Roman"/>
          <w:sz w:val="21"/>
          <w:szCs w:val="21"/>
        </w:rPr>
        <w:t>: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MS Mincho;ＭＳ 明朝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sz w:val="21"/>
          <w:szCs w:val="21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MS Mincho;ＭＳ 明朝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sz w:val="21"/>
          <w:szCs w:val="21"/>
        </w:rPr>
        <w:t xml:space="preserve">2) </w:t>
      </w:r>
      <w:proofErr w:type="spellStart"/>
      <w:r>
        <w:rPr>
          <w:rFonts w:ascii="Times New Roman" w:eastAsia="MS Mincho;ＭＳ 明朝" w:hAnsi="Times New Roman" w:cs="Times New Roman"/>
          <w:sz w:val="21"/>
          <w:szCs w:val="21"/>
        </w:rPr>
        <w:t>непоступление</w:t>
      </w:r>
      <w:proofErr w:type="spellEnd"/>
      <w:r>
        <w:rPr>
          <w:rFonts w:ascii="Times New Roman" w:eastAsia="MS Mincho;ＭＳ 明朝" w:hAnsi="Times New Roman" w:cs="Times New Roman"/>
          <w:sz w:val="21"/>
          <w:szCs w:val="21"/>
        </w:rPr>
        <w:t xml:space="preserve"> задатка на счет, указанный в изве</w:t>
      </w:r>
      <w:r>
        <w:rPr>
          <w:rFonts w:ascii="Times New Roman" w:eastAsia="MS Mincho;ＭＳ 明朝" w:hAnsi="Times New Roman" w:cs="Times New Roman"/>
          <w:sz w:val="21"/>
          <w:szCs w:val="21"/>
        </w:rPr>
        <w:t>щении о проведен</w:t>
      </w:r>
      <w:proofErr w:type="gramStart"/>
      <w:r>
        <w:rPr>
          <w:rFonts w:ascii="Times New Roman" w:eastAsia="MS Mincho;ＭＳ 明朝" w:hAnsi="Times New Roman" w:cs="Times New Roman"/>
          <w:sz w:val="21"/>
          <w:szCs w:val="21"/>
        </w:rPr>
        <w:t>ии ау</w:t>
      </w:r>
      <w:proofErr w:type="gramEnd"/>
      <w:r>
        <w:rPr>
          <w:rFonts w:ascii="Times New Roman" w:eastAsia="MS Mincho;ＭＳ 明朝" w:hAnsi="Times New Roman" w:cs="Times New Roman"/>
          <w:sz w:val="21"/>
          <w:szCs w:val="21"/>
        </w:rPr>
        <w:t>кциона, на дату рассмотрения заявок на участие в аукционе;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sz w:val="21"/>
          <w:szCs w:val="21"/>
        </w:rPr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</w:t>
      </w:r>
      <w:r>
        <w:rPr>
          <w:rFonts w:ascii="Times New Roman" w:eastAsia="MS Mincho;ＭＳ 明朝" w:hAnsi="Times New Roman" w:cs="Times New Roman"/>
          <w:sz w:val="21"/>
          <w:szCs w:val="21"/>
        </w:rPr>
        <w:t>аукциона, приобрести земельный участок в аренду;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MS Mincho;ＭＳ 明朝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sz w:val="21"/>
          <w:szCs w:val="21"/>
        </w:rPr>
        <w:t>4) наличие сведений о заявителе в реестре недобросовестных участников аукциона.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15.</w:t>
      </w:r>
      <w:r>
        <w:rPr>
          <w:rFonts w:ascii="Times New Roman" w:hAnsi="Times New Roman" w:cs="Times New Roman"/>
          <w:sz w:val="21"/>
          <w:szCs w:val="21"/>
        </w:rPr>
        <w:t xml:space="preserve"> Организатор аукциона обязан вернуть заявителю, не допущенному к участию в аукционе, внесенный им задаток в течение трех ра</w:t>
      </w:r>
      <w:r>
        <w:rPr>
          <w:rFonts w:ascii="Times New Roman" w:hAnsi="Times New Roman" w:cs="Times New Roman"/>
          <w:sz w:val="21"/>
          <w:szCs w:val="21"/>
        </w:rPr>
        <w:t>бочих дней со дня оформления протокола рассмотрения заявок на участие в аукционе.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MS Mincho;ＭＳ 明朝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b/>
          <w:sz w:val="21"/>
          <w:szCs w:val="21"/>
        </w:rPr>
        <w:t>16.</w:t>
      </w:r>
      <w:r>
        <w:rPr>
          <w:rFonts w:ascii="Times New Roman" w:eastAsia="MS Mincho;ＭＳ 明朝" w:hAnsi="Times New Roman" w:cs="Times New Roman"/>
          <w:sz w:val="21"/>
          <w:szCs w:val="21"/>
        </w:rPr>
        <w:t xml:space="preserve"> Заявитель, признанный участником аукциона, становится участником аукциона </w:t>
      </w:r>
      <w:proofErr w:type="gramStart"/>
      <w:r>
        <w:rPr>
          <w:rFonts w:ascii="Times New Roman" w:eastAsia="MS Mincho;ＭＳ 明朝" w:hAnsi="Times New Roman" w:cs="Times New Roman"/>
          <w:sz w:val="21"/>
          <w:szCs w:val="21"/>
        </w:rPr>
        <w:t>с даты подписания</w:t>
      </w:r>
      <w:proofErr w:type="gramEnd"/>
      <w:r>
        <w:rPr>
          <w:rFonts w:ascii="Times New Roman" w:eastAsia="MS Mincho;ＭＳ 明朝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организатором аукциона п</w:t>
      </w:r>
      <w:r>
        <w:rPr>
          <w:rFonts w:ascii="Times New Roman" w:eastAsia="MS Mincho;ＭＳ 明朝" w:hAnsi="Times New Roman" w:cs="Times New Roman"/>
          <w:sz w:val="21"/>
          <w:szCs w:val="21"/>
        </w:rPr>
        <w:t>ротокола рассмотрения заявок.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17.</w:t>
      </w:r>
      <w:r>
        <w:rPr>
          <w:rFonts w:ascii="Times New Roman" w:hAnsi="Times New Roman" w:cs="Times New Roman"/>
          <w:sz w:val="21"/>
          <w:szCs w:val="21"/>
        </w:rPr>
        <w:t xml:space="preserve"> Результаты аукциона </w:t>
      </w:r>
      <w:r>
        <w:rPr>
          <w:rFonts w:ascii="Times New Roman" w:hAnsi="Times New Roman" w:cs="Times New Roman"/>
          <w:sz w:val="21"/>
          <w:szCs w:val="21"/>
        </w:rPr>
        <w:t xml:space="preserve">оформляются протоколом, который размещается на официальном сайте Российской Федерации в сети «Интернет» </w:t>
      </w:r>
      <w:hyperlink r:id="rId6">
        <w:r>
          <w:rPr>
            <w:rStyle w:val="InternetLink"/>
            <w:rFonts w:ascii="Times New Roman" w:hAnsi="Times New Roman" w:cs="Times New Roman"/>
            <w:sz w:val="21"/>
            <w:szCs w:val="21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sz w:val="21"/>
            <w:szCs w:val="21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1"/>
            <w:szCs w:val="21"/>
            <w:lang w:val="en-US"/>
          </w:rPr>
          <w:t>torgi</w:t>
        </w:r>
        <w:proofErr w:type="spellEnd"/>
        <w:r>
          <w:rPr>
            <w:rStyle w:val="InternetLink"/>
            <w:rFonts w:ascii="Times New Roman" w:hAnsi="Times New Roman" w:cs="Times New Roman"/>
            <w:sz w:val="21"/>
            <w:szCs w:val="21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1"/>
            <w:szCs w:val="21"/>
            <w:lang w:val="en-US"/>
          </w:rPr>
          <w:t>gov</w:t>
        </w:r>
        <w:proofErr w:type="spellEnd"/>
        <w:r>
          <w:rPr>
            <w:rStyle w:val="InternetLink"/>
            <w:rFonts w:ascii="Times New Roman" w:hAnsi="Times New Roman" w:cs="Times New Roman"/>
            <w:sz w:val="21"/>
            <w:szCs w:val="21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1"/>
          <w:szCs w:val="21"/>
        </w:rPr>
        <w:t xml:space="preserve"> в течение одного рабочего дня со дня подписания данного протокола. 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18.</w:t>
      </w:r>
      <w:r>
        <w:rPr>
          <w:rFonts w:ascii="Times New Roman" w:hAnsi="Times New Roman" w:cs="Times New Roman"/>
          <w:sz w:val="21"/>
          <w:szCs w:val="21"/>
        </w:rPr>
        <w:t xml:space="preserve"> Победителем аукцион</w:t>
      </w:r>
      <w:r>
        <w:rPr>
          <w:rFonts w:ascii="Times New Roman" w:hAnsi="Times New Roman" w:cs="Times New Roman"/>
          <w:sz w:val="21"/>
          <w:szCs w:val="21"/>
        </w:rPr>
        <w:t>а признается участник, предложивший наибольший размер ежегодной арендной платы за земельный участок.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19.</w:t>
      </w:r>
      <w:r>
        <w:rPr>
          <w:rFonts w:ascii="Times New Roman" w:hAnsi="Times New Roman" w:cs="Times New Roman"/>
          <w:sz w:val="21"/>
          <w:szCs w:val="21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</w:t>
      </w:r>
      <w:r>
        <w:rPr>
          <w:rFonts w:ascii="Times New Roman" w:hAnsi="Times New Roman" w:cs="Times New Roman"/>
          <w:sz w:val="21"/>
          <w:szCs w:val="21"/>
        </w:rPr>
        <w:t>кционе, но не победившим в нем.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20.</w:t>
      </w:r>
      <w:r>
        <w:rPr>
          <w:rFonts w:ascii="Times New Roman" w:hAnsi="Times New Roman" w:cs="Times New Roman"/>
          <w:sz w:val="21"/>
          <w:szCs w:val="21"/>
        </w:rPr>
        <w:t xml:space="preserve"> 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</w:t>
      </w:r>
      <w:r>
        <w:rPr>
          <w:rFonts w:ascii="Times New Roman" w:hAnsi="Times New Roman" w:cs="Times New Roman"/>
          <w:sz w:val="21"/>
          <w:szCs w:val="21"/>
        </w:rPr>
        <w:t xml:space="preserve"> размещения информации о результатах аукциона на официальном сайте Российской Федерации в сети «Интернет». 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21.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</w:t>
      </w:r>
      <w:r>
        <w:rPr>
          <w:rFonts w:ascii="Times New Roman" w:hAnsi="Times New Roman" w:cs="Times New Roman"/>
          <w:sz w:val="21"/>
          <w:szCs w:val="21"/>
        </w:rPr>
        <w:t>я - лицо, подавшее единственную заявку на участие в аукционе, заявитель, признанный единственным участником аукциона или единственный принявший участие в аукционе участник, засчитывается в счет арендной платы за земельный участок.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Задатки, внесенные этими </w:t>
      </w:r>
      <w:r>
        <w:rPr>
          <w:rFonts w:ascii="Times New Roman" w:hAnsi="Times New Roman" w:cs="Times New Roman"/>
          <w:sz w:val="21"/>
          <w:szCs w:val="21"/>
        </w:rPr>
        <w:t>лицами, не заключившими договора аренды земельного участка вследствие уклонения от заключения договора, не возвращаются.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MS Mincho;ＭＳ 明朝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b/>
          <w:sz w:val="21"/>
          <w:szCs w:val="21"/>
        </w:rPr>
        <w:t>22.</w:t>
      </w:r>
      <w:r>
        <w:rPr>
          <w:rFonts w:ascii="Times New Roman" w:eastAsia="MS Mincho;ＭＳ 明朝" w:hAnsi="Times New Roman" w:cs="Times New Roman"/>
          <w:sz w:val="21"/>
          <w:szCs w:val="21"/>
        </w:rPr>
        <w:t xml:space="preserve"> Сведения о победителе аукциона, уклонившегося от заключения договора аренды земельного участка, являющегося предметом аукциона, и о</w:t>
      </w:r>
      <w:r>
        <w:rPr>
          <w:rFonts w:ascii="Times New Roman" w:eastAsia="MS Mincho;ＭＳ 明朝" w:hAnsi="Times New Roman" w:cs="Times New Roman"/>
          <w:sz w:val="21"/>
          <w:szCs w:val="21"/>
        </w:rPr>
        <w:t>б иных лицах, с которыми договоры заключаются в соответствии с п. 13,14 или 20 ст.39.12 Земельного кодекса РФ и которые уклонились от их заключения, включаются в реестр недобросовестных участников аукциона.</w:t>
      </w:r>
    </w:p>
    <w:p w:rsidR="000E07E6" w:rsidRDefault="006B1BE9">
      <w:pPr>
        <w:spacing w:after="0" w:line="100" w:lineRule="atLeast"/>
        <w:ind w:firstLine="708"/>
        <w:jc w:val="both"/>
        <w:rPr>
          <w:rFonts w:ascii="Times New Roman" w:eastAsia="MS Mincho;ＭＳ 明朝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sz w:val="21"/>
          <w:szCs w:val="21"/>
        </w:rPr>
        <w:t xml:space="preserve">Сведения, включенные в реестр недобросовестных </w:t>
      </w:r>
      <w:r>
        <w:rPr>
          <w:rFonts w:ascii="Times New Roman" w:eastAsia="MS Mincho;ＭＳ 明朝" w:hAnsi="Times New Roman" w:cs="Times New Roman"/>
          <w:sz w:val="21"/>
          <w:szCs w:val="21"/>
        </w:rPr>
        <w:t>участников аукциона, исключаются из него по истечении двух лет со дня их внесения.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23.</w:t>
      </w:r>
      <w:r>
        <w:rPr>
          <w:rFonts w:ascii="Times New Roman" w:hAnsi="Times New Roman" w:cs="Times New Roman"/>
          <w:sz w:val="21"/>
          <w:szCs w:val="21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</w:t>
      </w:r>
      <w:r>
        <w:rPr>
          <w:rFonts w:ascii="Times New Roman" w:hAnsi="Times New Roman" w:cs="Times New Roman"/>
          <w:sz w:val="21"/>
          <w:szCs w:val="21"/>
        </w:rPr>
        <w:t>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</w:t>
      </w:r>
      <w:r>
        <w:rPr>
          <w:rFonts w:ascii="Times New Roman" w:hAnsi="Times New Roman" w:cs="Times New Roman"/>
          <w:sz w:val="21"/>
          <w:szCs w:val="21"/>
        </w:rPr>
        <w:t>ащается в порядке, установленном для участников аукциона.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24.</w:t>
      </w:r>
      <w:r>
        <w:rPr>
          <w:rFonts w:ascii="Times New Roman" w:hAnsi="Times New Roman" w:cs="Times New Roman"/>
          <w:sz w:val="21"/>
          <w:szCs w:val="21"/>
        </w:rPr>
        <w:t xml:space="preserve"> Организатор аукциона вправе отказаться от проведения аукциона в сроки, установленные действующим законодательством РФ.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MS Mincho;ＭＳ 明朝" w:hAnsi="Times New Roman" w:cs="Times New Roman"/>
          <w:b/>
          <w:sz w:val="21"/>
          <w:szCs w:val="21"/>
        </w:rPr>
        <w:t>25.</w:t>
      </w:r>
      <w:r>
        <w:rPr>
          <w:rFonts w:ascii="Times New Roman" w:eastAsia="MS Mincho;ＭＳ 明朝" w:hAnsi="Times New Roman" w:cs="Times New Roman"/>
          <w:sz w:val="21"/>
          <w:szCs w:val="21"/>
        </w:rPr>
        <w:t xml:space="preserve"> С аукционной документацией, формой заявки на участие в аукционе, проектом договора аренды земельного участка, а также иными, находящимися в распоряжении организатора аукциона документами и сведениями, заявители могут ознакомиться по месту приема заявок и </w:t>
      </w:r>
      <w:r>
        <w:rPr>
          <w:rFonts w:ascii="Times New Roman" w:eastAsia="MS Mincho;ＭＳ 明朝" w:hAnsi="Times New Roman" w:cs="Times New Roman"/>
          <w:sz w:val="21"/>
          <w:szCs w:val="21"/>
        </w:rPr>
        <w:t xml:space="preserve">на сайте </w:t>
      </w:r>
      <w:hyperlink r:id="rId7">
        <w:r>
          <w:rPr>
            <w:rStyle w:val="InternetLink"/>
            <w:rFonts w:ascii="Times New Roman" w:eastAsia="MS Mincho;ＭＳ 明朝" w:hAnsi="Times New Roman" w:cs="Times New Roman"/>
            <w:sz w:val="21"/>
            <w:szCs w:val="21"/>
          </w:rPr>
          <w:t>www.torgi.gov.ru</w:t>
        </w:r>
      </w:hyperlink>
      <w:r>
        <w:rPr>
          <w:rFonts w:ascii="Times New Roman" w:eastAsia="MS Mincho;ＭＳ 明朝" w:hAnsi="Times New Roman" w:cs="Times New Roman"/>
          <w:sz w:val="21"/>
          <w:szCs w:val="21"/>
        </w:rPr>
        <w:t>. Контактный телефон:</w:t>
      </w:r>
      <w:r>
        <w:rPr>
          <w:rFonts w:ascii="Times New Roman" w:hAnsi="Times New Roman" w:cs="Times New Roman"/>
          <w:sz w:val="21"/>
          <w:szCs w:val="21"/>
        </w:rPr>
        <w:t xml:space="preserve"> (4842) 56 13 74.</w:t>
      </w:r>
    </w:p>
    <w:p w:rsidR="000E07E6" w:rsidRDefault="000E07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E07E6" w:rsidRDefault="006B1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>II</w:t>
      </w:r>
      <w:r>
        <w:rPr>
          <w:rFonts w:ascii="Times New Roman" w:hAnsi="Times New Roman" w:cs="Times New Roman"/>
          <w:b/>
          <w:sz w:val="21"/>
          <w:szCs w:val="21"/>
        </w:rPr>
        <w:t>. Условия участия в аукционе и оформление его результатов.</w:t>
      </w:r>
    </w:p>
    <w:p w:rsidR="000E07E6" w:rsidRDefault="000E07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Для участия в аукционе заявители представляют в установленный в извещении о провед</w:t>
      </w:r>
      <w:r>
        <w:rPr>
          <w:rFonts w:ascii="Times New Roman" w:hAnsi="Times New Roman" w:cs="Times New Roman"/>
          <w:sz w:val="21"/>
          <w:szCs w:val="21"/>
        </w:rPr>
        <w:t>ен</w:t>
      </w:r>
      <w:proofErr w:type="gramStart"/>
      <w:r>
        <w:rPr>
          <w:rFonts w:ascii="Times New Roman" w:hAnsi="Times New Roman" w:cs="Times New Roman"/>
          <w:sz w:val="21"/>
          <w:szCs w:val="21"/>
        </w:rPr>
        <w:t>ии ау</w:t>
      </w:r>
      <w:proofErr w:type="gramEnd"/>
      <w:r>
        <w:rPr>
          <w:rFonts w:ascii="Times New Roman" w:hAnsi="Times New Roman" w:cs="Times New Roman"/>
          <w:sz w:val="21"/>
          <w:szCs w:val="21"/>
        </w:rPr>
        <w:t>кциона срок следующие документы: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1) заявка на участие в аукционе по установленной в извещении о проведен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ии ау</w:t>
      </w:r>
      <w:proofErr w:type="gramEnd"/>
      <w:r>
        <w:rPr>
          <w:rFonts w:ascii="Times New Roman" w:hAnsi="Times New Roman" w:cs="Times New Roman"/>
          <w:bCs/>
          <w:sz w:val="21"/>
          <w:szCs w:val="21"/>
        </w:rPr>
        <w:t>кциона форме с указанием банковских реквизитов счета для возврата задатка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(Приложение № 1);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2) копии документов, удостоверяющих личность зая</w:t>
      </w:r>
      <w:r>
        <w:rPr>
          <w:rFonts w:ascii="Times New Roman" w:hAnsi="Times New Roman" w:cs="Times New Roman"/>
          <w:bCs/>
          <w:sz w:val="21"/>
          <w:szCs w:val="21"/>
        </w:rPr>
        <w:t>вителя (для граждан);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3) документы, подтверждающие внесение задатка.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hAnsi="Times New Roman" w:cs="Times New Roman"/>
          <w:sz w:val="21"/>
          <w:szCs w:val="21"/>
        </w:rPr>
        <w:t xml:space="preserve"> случае подачи заявки представителем заявителя представляется надлежащим образом оформленная доверенность. 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Заявитель заполняет опись представленных документов </w:t>
      </w:r>
      <w:r>
        <w:rPr>
          <w:rFonts w:ascii="Times New Roman" w:hAnsi="Times New Roman" w:cs="Times New Roman"/>
          <w:i/>
          <w:iCs/>
          <w:sz w:val="21"/>
          <w:szCs w:val="21"/>
        </w:rPr>
        <w:t>(Приложение № 2).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документов. 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Организатор аукциона ведет протокол рассмотрения заявок на участие </w:t>
      </w:r>
      <w:r>
        <w:rPr>
          <w:rFonts w:ascii="Times New Roman" w:hAnsi="Times New Roman" w:cs="Times New Roman"/>
          <w:sz w:val="21"/>
          <w:szCs w:val="21"/>
        </w:rPr>
        <w:t>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</w:t>
      </w:r>
      <w:r>
        <w:rPr>
          <w:rFonts w:ascii="Times New Roman" w:hAnsi="Times New Roman" w:cs="Times New Roman"/>
          <w:sz w:val="21"/>
          <w:szCs w:val="21"/>
        </w:rPr>
        <w:t xml:space="preserve">каза в допуске к участию в нем. </w:t>
      </w:r>
      <w:proofErr w:type="gramEnd"/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В случае</w:t>
      </w:r>
      <w:proofErr w:type="gramStart"/>
      <w:r>
        <w:rPr>
          <w:rFonts w:ascii="Times New Roman" w:hAnsi="Times New Roman" w:cs="Times New Roman"/>
          <w:sz w:val="21"/>
          <w:szCs w:val="21"/>
        </w:rPr>
        <w:t>,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если на основании результатов рассмотрения заявок на участие в аукционе принято решение </w:t>
      </w:r>
      <w:r>
        <w:rPr>
          <w:rFonts w:ascii="Times New Roman" w:hAnsi="Times New Roman" w:cs="Times New Roman"/>
          <w:sz w:val="21"/>
          <w:szCs w:val="21"/>
        </w:rPr>
        <w:lastRenderedPageBreak/>
        <w:t>об отказе в допуске к участию в аукционе всех заявителей или о допуске к участию в аукционе и признании участником аукцион</w:t>
      </w:r>
      <w:r>
        <w:rPr>
          <w:rFonts w:ascii="Times New Roman" w:hAnsi="Times New Roman" w:cs="Times New Roman"/>
          <w:sz w:val="21"/>
          <w:szCs w:val="21"/>
        </w:rPr>
        <w:t>а только одного заявителя, аукцион признается несостоявшимся.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В случае</w:t>
      </w:r>
      <w:proofErr w:type="gramStart"/>
      <w:r>
        <w:rPr>
          <w:rFonts w:ascii="Times New Roman" w:hAnsi="Times New Roman" w:cs="Times New Roman"/>
          <w:sz w:val="21"/>
          <w:szCs w:val="21"/>
        </w:rPr>
        <w:t>,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</w:t>
      </w:r>
      <w:r>
        <w:rPr>
          <w:rFonts w:ascii="Times New Roman" w:hAnsi="Times New Roman" w:cs="Times New Roman"/>
          <w:sz w:val="21"/>
          <w:szCs w:val="21"/>
        </w:rPr>
        <w:t xml:space="preserve">а участие в аукционе обязан направить заявителю три экземпляра подписанного проекта договора аренды земельного участка </w:t>
      </w:r>
      <w:r>
        <w:rPr>
          <w:rFonts w:ascii="Times New Roman" w:hAnsi="Times New Roman" w:cs="Times New Roman"/>
          <w:i/>
          <w:iCs/>
          <w:sz w:val="21"/>
          <w:szCs w:val="21"/>
        </w:rPr>
        <w:t>(Приложение № 3).</w:t>
      </w:r>
      <w:r>
        <w:rPr>
          <w:rFonts w:ascii="Times New Roman" w:hAnsi="Times New Roman" w:cs="Times New Roman"/>
          <w:sz w:val="21"/>
          <w:szCs w:val="21"/>
        </w:rPr>
        <w:t xml:space="preserve"> При этом размер ежегодной арендной платы по договору аренды земельного участка определяется в размере, равном начальной</w:t>
      </w:r>
      <w:r>
        <w:rPr>
          <w:rFonts w:ascii="Times New Roman" w:hAnsi="Times New Roman" w:cs="Times New Roman"/>
          <w:sz w:val="21"/>
          <w:szCs w:val="21"/>
        </w:rPr>
        <w:t xml:space="preserve"> цене предмета аукциона.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 В случае</w:t>
      </w:r>
      <w:proofErr w:type="gramStart"/>
      <w:r>
        <w:rPr>
          <w:rFonts w:ascii="Times New Roman" w:hAnsi="Times New Roman" w:cs="Times New Roman"/>
          <w:sz w:val="21"/>
          <w:szCs w:val="21"/>
        </w:rPr>
        <w:t>,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</w:t>
      </w:r>
      <w:r>
        <w:rPr>
          <w:rFonts w:ascii="Times New Roman" w:hAnsi="Times New Roman" w:cs="Times New Roman"/>
          <w:sz w:val="21"/>
          <w:szCs w:val="21"/>
        </w:rPr>
        <w:t>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rFonts w:ascii="Times New Roman" w:hAnsi="Times New Roman" w:cs="Times New Roman"/>
          <w:sz w:val="21"/>
          <w:szCs w:val="21"/>
        </w:rPr>
        <w:t>ии ау</w:t>
      </w:r>
      <w:proofErr w:type="gramEnd"/>
      <w:r>
        <w:rPr>
          <w:rFonts w:ascii="Times New Roman" w:hAnsi="Times New Roman" w:cs="Times New Roman"/>
          <w:sz w:val="21"/>
          <w:szCs w:val="21"/>
        </w:rPr>
        <w:t>кциона условиям аукциона, уполномоченный орган в течение десяти дней со дня рассмотрения указанной заявки обязан направит</w:t>
      </w:r>
      <w:r>
        <w:rPr>
          <w:rFonts w:ascii="Times New Roman" w:hAnsi="Times New Roman" w:cs="Times New Roman"/>
          <w:sz w:val="21"/>
          <w:szCs w:val="21"/>
        </w:rPr>
        <w:t>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 Результаты аукциона оформ</w:t>
      </w:r>
      <w:r>
        <w:rPr>
          <w:rFonts w:ascii="Times New Roman" w:hAnsi="Times New Roman" w:cs="Times New Roman"/>
          <w:sz w:val="21"/>
          <w:szCs w:val="21"/>
        </w:rPr>
        <w:t>ляются протоколом, в котором указываются: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сведения о месте, дате и времени проведения аукциона;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предмет аукциона, в том числе сведения о местоположении и площади земельного участка;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3) сведения об участниках аукциона, о начальной цене предмета </w:t>
      </w:r>
      <w:r>
        <w:rPr>
          <w:rFonts w:ascii="Times New Roman" w:hAnsi="Times New Roman" w:cs="Times New Roman"/>
          <w:sz w:val="21"/>
          <w:szCs w:val="21"/>
        </w:rPr>
        <w:t>аукциона, последнем и предпоследнем предложениях о цене предмета аукциона;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4)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</w:t>
      </w:r>
      <w:r>
        <w:rPr>
          <w:rFonts w:ascii="Times New Roman" w:hAnsi="Times New Roman" w:cs="Times New Roman"/>
          <w:sz w:val="21"/>
          <w:szCs w:val="21"/>
        </w:rPr>
        <w:t>аукциона;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5) сведения о последнем </w:t>
      </w:r>
      <w:proofErr w:type="gramStart"/>
      <w:r>
        <w:rPr>
          <w:rFonts w:ascii="Times New Roman" w:hAnsi="Times New Roman" w:cs="Times New Roman"/>
          <w:sz w:val="21"/>
          <w:szCs w:val="21"/>
        </w:rPr>
        <w:t>предложении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о цене предмета аукциона (размер ежегодной арендной платы).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 Протокол о результатах аукциона размещается на официальном сайте Российской Федерации в сети «Интернет» </w:t>
      </w:r>
      <w:hyperlink r:id="rId8">
        <w:r>
          <w:rPr>
            <w:rStyle w:val="InternetLink"/>
            <w:rFonts w:ascii="Times New Roman" w:hAnsi="Times New Roman" w:cs="Times New Roman"/>
            <w:sz w:val="21"/>
            <w:szCs w:val="21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sz w:val="21"/>
            <w:szCs w:val="21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1"/>
            <w:szCs w:val="21"/>
            <w:lang w:val="en-US"/>
          </w:rPr>
          <w:t>torgi</w:t>
        </w:r>
        <w:proofErr w:type="spellEnd"/>
        <w:r>
          <w:rPr>
            <w:rStyle w:val="InternetLink"/>
            <w:rFonts w:ascii="Times New Roman" w:hAnsi="Times New Roman" w:cs="Times New Roman"/>
            <w:sz w:val="21"/>
            <w:szCs w:val="21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1"/>
            <w:szCs w:val="21"/>
            <w:lang w:val="en-US"/>
          </w:rPr>
          <w:t>gov</w:t>
        </w:r>
        <w:proofErr w:type="spellEnd"/>
        <w:r>
          <w:rPr>
            <w:rStyle w:val="InternetLink"/>
            <w:rFonts w:ascii="Times New Roman" w:hAnsi="Times New Roman" w:cs="Times New Roman"/>
            <w:sz w:val="21"/>
            <w:szCs w:val="21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1"/>
          <w:szCs w:val="21"/>
        </w:rPr>
        <w:t xml:space="preserve"> в течение одного рабочего дня со дня подписания данного протокола. 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8.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9. В случае</w:t>
      </w:r>
      <w:proofErr w:type="gramStart"/>
      <w:r>
        <w:rPr>
          <w:rFonts w:ascii="Times New Roman" w:hAnsi="Times New Roman" w:cs="Times New Roman"/>
          <w:sz w:val="21"/>
          <w:szCs w:val="21"/>
        </w:rPr>
        <w:t>,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если в аукционе участвова</w:t>
      </w:r>
      <w:r>
        <w:rPr>
          <w:rFonts w:ascii="Times New Roman" w:hAnsi="Times New Roman" w:cs="Times New Roman"/>
          <w:sz w:val="21"/>
          <w:szCs w:val="21"/>
        </w:rPr>
        <w:t>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</w:t>
      </w:r>
      <w:r>
        <w:rPr>
          <w:rFonts w:ascii="Times New Roman" w:hAnsi="Times New Roman" w:cs="Times New Roman"/>
          <w:sz w:val="21"/>
          <w:szCs w:val="21"/>
        </w:rPr>
        <w:t>, которое предусматривало бы более высокую цену предмета аукциона, аукцион признается несостоявшимся.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0" w:name="Par1015"/>
      <w:bookmarkEnd w:id="0"/>
      <w:r>
        <w:rPr>
          <w:rFonts w:ascii="Times New Roman" w:hAnsi="Times New Roman" w:cs="Times New Roman"/>
          <w:sz w:val="21"/>
          <w:szCs w:val="21"/>
        </w:rPr>
        <w:t xml:space="preserve">10.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>
        <w:rPr>
          <w:rFonts w:ascii="Times New Roman" w:hAnsi="Times New Roman" w:cs="Times New Roman"/>
          <w:sz w:val="21"/>
          <w:szCs w:val="21"/>
        </w:rPr>
        <w:t xml:space="preserve">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hAnsi="Times New Roman" w:cs="Times New Roman"/>
          <w:sz w:val="21"/>
          <w:szCs w:val="21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</w:t>
      </w:r>
      <w:r>
        <w:rPr>
          <w:rFonts w:ascii="Times New Roman" w:hAnsi="Times New Roman" w:cs="Times New Roman"/>
          <w:sz w:val="21"/>
          <w:szCs w:val="21"/>
        </w:rPr>
        <w:t>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Не допускается заключение указанного договора </w:t>
      </w:r>
      <w:proofErr w:type="gramStart"/>
      <w:r>
        <w:rPr>
          <w:rFonts w:ascii="Times New Roman" w:hAnsi="Times New Roman" w:cs="Times New Roman"/>
          <w:sz w:val="21"/>
          <w:szCs w:val="21"/>
        </w:rPr>
        <w:t>ранее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чем через десять дней со дня размещения ин</w:t>
      </w:r>
      <w:r>
        <w:rPr>
          <w:rFonts w:ascii="Times New Roman" w:hAnsi="Times New Roman" w:cs="Times New Roman"/>
          <w:sz w:val="21"/>
          <w:szCs w:val="21"/>
        </w:rPr>
        <w:t>формации о результатах аукциона на официальном сайте.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11. </w:t>
      </w:r>
      <w:proofErr w:type="gramStart"/>
      <w:r>
        <w:rPr>
          <w:rFonts w:ascii="Times New Roman" w:hAnsi="Times New Roman" w:cs="Times New Roman"/>
          <w:sz w:val="21"/>
          <w:szCs w:val="21"/>
        </w:rPr>
        <w:t>Организатор аукциона по решению уполномоченного органа вправе объявить о проведении повторного аукциона в случае, если аукцион был признан несостоявшимся и лицо, подавшее единственную заявку на учас</w:t>
      </w:r>
      <w:r>
        <w:rPr>
          <w:rFonts w:ascii="Times New Roman" w:hAnsi="Times New Roman" w:cs="Times New Roman"/>
          <w:sz w:val="21"/>
          <w:szCs w:val="21"/>
        </w:rPr>
        <w:t>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упол</w:t>
      </w:r>
      <w:r>
        <w:rPr>
          <w:rFonts w:ascii="Times New Roman" w:hAnsi="Times New Roman" w:cs="Times New Roman"/>
          <w:sz w:val="21"/>
          <w:szCs w:val="21"/>
        </w:rPr>
        <w:t xml:space="preserve">номоченный </w:t>
      </w:r>
      <w:proofErr w:type="gramStart"/>
      <w:r>
        <w:rPr>
          <w:rFonts w:ascii="Times New Roman" w:hAnsi="Times New Roman" w:cs="Times New Roman"/>
          <w:sz w:val="21"/>
          <w:szCs w:val="21"/>
        </w:rPr>
        <w:t>орган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указанный договор (при наличии указанных лиц). При этом условия повторного аукциона могут быть изменены.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1" w:name="Par1019"/>
      <w:bookmarkEnd w:id="1"/>
      <w:r>
        <w:rPr>
          <w:rFonts w:ascii="Times New Roman" w:hAnsi="Times New Roman" w:cs="Times New Roman"/>
          <w:sz w:val="21"/>
          <w:szCs w:val="21"/>
        </w:rPr>
        <w:t xml:space="preserve">12. Если договор аренды земельного участка в течение тридцати дней со дня направления победителю аукциона проекта указанного договора </w:t>
      </w:r>
      <w:r>
        <w:rPr>
          <w:rFonts w:ascii="Times New Roman" w:hAnsi="Times New Roman" w:cs="Times New Roman"/>
          <w:sz w:val="21"/>
          <w:szCs w:val="21"/>
        </w:rPr>
        <w:t>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E07E6" w:rsidRDefault="006B1BE9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13. В случае, если в </w:t>
      </w:r>
      <w:r>
        <w:rPr>
          <w:rFonts w:ascii="Times New Roman" w:hAnsi="Times New Roman" w:cs="Times New Roman"/>
          <w:sz w:val="21"/>
          <w:szCs w:val="21"/>
        </w:rPr>
        <w:t xml:space="preserve">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</w:t>
      </w:r>
      <w:proofErr w:type="gramStart"/>
      <w:r>
        <w:rPr>
          <w:rFonts w:ascii="Times New Roman" w:hAnsi="Times New Roman" w:cs="Times New Roman"/>
          <w:sz w:val="21"/>
          <w:szCs w:val="21"/>
        </w:rPr>
        <w:t>орган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подписанный им договор, организат</w:t>
      </w:r>
      <w:r>
        <w:rPr>
          <w:rFonts w:ascii="Times New Roman" w:hAnsi="Times New Roman" w:cs="Times New Roman"/>
          <w:sz w:val="21"/>
          <w:szCs w:val="21"/>
        </w:rPr>
        <w:t>ор аукциона по решению уполномоченного органа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E07E6" w:rsidRDefault="000E07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E07E6" w:rsidRDefault="006B1B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 Порядок проведения аукциона.</w:t>
      </w:r>
    </w:p>
    <w:p w:rsidR="000E07E6" w:rsidRDefault="000E07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 Аукцион проводится в указанном в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извещении о проведении аукциона месте, в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соответствующие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день и час.</w:t>
      </w:r>
    </w:p>
    <w:p w:rsidR="000E07E6" w:rsidRDefault="006B1BE9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 Проведение аукциона осуществляется в следующем порядке: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а) аукцион ведет аукционист;</w:t>
      </w:r>
    </w:p>
    <w:p w:rsidR="000E07E6" w:rsidRDefault="006B1B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б) аукцион начинается с оглашения аукционистом наименования, основных характеристик земельного уча</w:t>
      </w:r>
      <w:r>
        <w:rPr>
          <w:rFonts w:ascii="Times New Roman" w:eastAsia="Times New Roman" w:hAnsi="Times New Roman" w:cs="Times New Roman"/>
          <w:sz w:val="21"/>
          <w:szCs w:val="21"/>
        </w:rPr>
        <w:t>стка и начальной цены предмета аукциона, "шага аукциона" и порядка проведения аукциона;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в) участникам аукциона выдаются пронумерованные карточки (участник может пользоваться только одной карточкой во время проведения процедуры аукциона), которые они подним</w:t>
      </w:r>
      <w:r>
        <w:rPr>
          <w:rFonts w:ascii="Times New Roman" w:hAnsi="Times New Roman" w:cs="Times New Roman"/>
          <w:sz w:val="21"/>
          <w:szCs w:val="21"/>
        </w:rPr>
        <w:t xml:space="preserve">ают после оглашения аукционистом начальной цены предмета аукциона и каждой очередной цены в случае, если готовы заключить договор в соответствии с этой ценой предмета аукциона. </w:t>
      </w:r>
    </w:p>
    <w:p w:rsidR="000E07E6" w:rsidRDefault="006B1BE9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Определение участника аукциона, который первым </w:t>
      </w:r>
      <w:proofErr w:type="gramStart"/>
      <w:r>
        <w:rPr>
          <w:rFonts w:ascii="Times New Roman" w:hAnsi="Times New Roman" w:cs="Times New Roman"/>
          <w:sz w:val="21"/>
          <w:szCs w:val="21"/>
        </w:rPr>
        <w:t>поднял карточку после объявлени</w:t>
      </w:r>
      <w:r>
        <w:rPr>
          <w:rFonts w:ascii="Times New Roman" w:hAnsi="Times New Roman" w:cs="Times New Roman"/>
          <w:sz w:val="21"/>
          <w:szCs w:val="21"/>
        </w:rPr>
        <w:t>я цены осуществляется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на усмотрение аукциониста. После того как аукционист определит участника, который первым поднял карточку после объявления цены, все участники обязаны опустить карточки;</w:t>
      </w:r>
    </w:p>
    <w:p w:rsidR="000E07E6" w:rsidRDefault="006B1BE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г) каждую последующую цену предмета аукциона аукционист назначает</w:t>
      </w:r>
      <w:r>
        <w:rPr>
          <w:rFonts w:ascii="Times New Roman" w:hAnsi="Times New Roman" w:cs="Times New Roman"/>
          <w:sz w:val="21"/>
          <w:szCs w:val="21"/>
        </w:rPr>
        <w:t xml:space="preserve"> путем увеличения текущей цены на "шаг аукциона".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</w:t>
      </w:r>
      <w:r>
        <w:rPr>
          <w:rFonts w:ascii="Times New Roman" w:hAnsi="Times New Roman" w:cs="Times New Roman"/>
          <w:sz w:val="21"/>
          <w:szCs w:val="21"/>
        </w:rPr>
        <w:t>ответствии с "шагом аукциона".</w:t>
      </w:r>
    </w:p>
    <w:p w:rsidR="000E07E6" w:rsidRDefault="006B1BE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 xml:space="preserve">В случае заявления цены предмета аукциона, кратной "шагу аукциона", эта цена </w:t>
      </w:r>
      <w:proofErr w:type="gramStart"/>
      <w:r>
        <w:rPr>
          <w:rFonts w:ascii="Times New Roman" w:hAnsi="Times New Roman" w:cs="Times New Roman"/>
          <w:sz w:val="21"/>
          <w:szCs w:val="21"/>
          <w:lang w:eastAsia="ru-RU"/>
        </w:rPr>
        <w:t>заявляется</w:t>
      </w:r>
      <w:proofErr w:type="gramEnd"/>
      <w:r>
        <w:rPr>
          <w:rFonts w:ascii="Times New Roman" w:hAnsi="Times New Roman" w:cs="Times New Roman"/>
          <w:sz w:val="21"/>
          <w:szCs w:val="21"/>
          <w:lang w:eastAsia="ru-RU"/>
        </w:rPr>
        <w:t xml:space="preserve"> участниками аукциона путем поднятия карточек и ее оглашения;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д) при отсутствии участников аукциона, готовых заключить договор в соответст</w:t>
      </w:r>
      <w:r>
        <w:rPr>
          <w:rFonts w:ascii="Times New Roman" w:hAnsi="Times New Roman" w:cs="Times New Roman"/>
          <w:sz w:val="21"/>
          <w:szCs w:val="21"/>
        </w:rPr>
        <w:t>вии с названной аукционистом ценой предмета аукциона, аукционист повторяет эту цену 3 раза.</w:t>
      </w:r>
    </w:p>
    <w:p w:rsidR="000E07E6" w:rsidRDefault="006B1BE9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Если после троекратного объявления очередной цены предмета аукциона ни один из участников аукциона не поднял карточку, аукцион завершается. Победителем аукциона при</w:t>
      </w:r>
      <w:r>
        <w:rPr>
          <w:rFonts w:ascii="Times New Roman" w:hAnsi="Times New Roman" w:cs="Times New Roman"/>
          <w:sz w:val="21"/>
          <w:szCs w:val="21"/>
        </w:rPr>
        <w:t>знается тот участник аукциона, номер карточки которого был назван аукционистом последним;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е) по завершен</w:t>
      </w:r>
      <w:proofErr w:type="gramStart"/>
      <w:r>
        <w:rPr>
          <w:rFonts w:ascii="Times New Roman" w:hAnsi="Times New Roman" w:cs="Times New Roman"/>
          <w:sz w:val="21"/>
          <w:szCs w:val="21"/>
        </w:rPr>
        <w:t>ии ау</w:t>
      </w:r>
      <w:proofErr w:type="gramEnd"/>
      <w:r>
        <w:rPr>
          <w:rFonts w:ascii="Times New Roman" w:hAnsi="Times New Roman" w:cs="Times New Roman"/>
          <w:sz w:val="21"/>
          <w:szCs w:val="21"/>
        </w:rPr>
        <w:t>кциона аукционист объявляет о продаже предмета аукциона, называет цену предмета аукциона и номер карточки победителя аукциона, а также иного участн</w:t>
      </w:r>
      <w:r>
        <w:rPr>
          <w:rFonts w:ascii="Times New Roman" w:hAnsi="Times New Roman" w:cs="Times New Roman"/>
          <w:sz w:val="21"/>
          <w:szCs w:val="21"/>
        </w:rPr>
        <w:t>ика аукциона, который сделал предпоследнее предложение о цене предмета аукциона.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Если последнее и предшествующее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1"/>
          <w:szCs w:val="21"/>
        </w:rPr>
        <w:t>щие</w:t>
      </w:r>
      <w:proofErr w:type="spellEnd"/>
      <w:r>
        <w:rPr>
          <w:rFonts w:ascii="Times New Roman" w:hAnsi="Times New Roman" w:cs="Times New Roman"/>
          <w:sz w:val="21"/>
          <w:szCs w:val="21"/>
        </w:rPr>
        <w:t>) предложение (-я) о цене предмета аукциона исходили от одного и того же участника, предпоследним предложением о цене предмета аукциона пр</w:t>
      </w:r>
      <w:r>
        <w:rPr>
          <w:rFonts w:ascii="Times New Roman" w:hAnsi="Times New Roman" w:cs="Times New Roman"/>
          <w:sz w:val="21"/>
          <w:szCs w:val="21"/>
        </w:rPr>
        <w:t xml:space="preserve">изнается предложение иного участника, поднявшего карточку, предшествующее предложению (-ям) победителя о цене предмета аукциона. </w:t>
      </w:r>
    </w:p>
    <w:p w:rsidR="000E07E6" w:rsidRDefault="006B1BE9">
      <w:pPr>
        <w:autoSpaceDE w:val="0"/>
        <w:spacing w:after="0" w:line="100" w:lineRule="atLeast"/>
        <w:ind w:right="-57" w:firstLine="539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ab/>
      </w:r>
    </w:p>
    <w:p w:rsidR="000E07E6" w:rsidRDefault="006B1BE9">
      <w:pPr>
        <w:tabs>
          <w:tab w:val="left" w:pos="8100"/>
        </w:tabs>
        <w:spacing w:after="0" w:line="100" w:lineRule="atLeast"/>
        <w:ind w:right="-57" w:firstLine="539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ab/>
      </w:r>
    </w:p>
    <w:p w:rsidR="000E07E6" w:rsidRDefault="006B1BE9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</w:t>
      </w: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6B1BE9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</w:t>
      </w: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0E07E6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</w:rPr>
      </w:pPr>
    </w:p>
    <w:p w:rsidR="000E07E6" w:rsidRDefault="006B1BE9">
      <w:pPr>
        <w:tabs>
          <w:tab w:val="left" w:pos="1766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b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</w:rPr>
        <w:t>Приложение № 1</w:t>
      </w:r>
    </w:p>
    <w:p w:rsidR="000E07E6" w:rsidRDefault="000E07E6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0E07E6" w:rsidRDefault="006B1BE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0E07E6" w:rsidRDefault="006B1BE9">
      <w:pPr>
        <w:tabs>
          <w:tab w:val="left" w:pos="567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участие в аукционе 18 октября 2017 г. </w:t>
      </w:r>
    </w:p>
    <w:p w:rsidR="000E07E6" w:rsidRDefault="006B1BE9">
      <w:pPr>
        <w:spacing w:after="0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на право заключения договора аренды</w:t>
      </w:r>
      <w:r>
        <w:rPr>
          <w:rFonts w:ascii="Times New Roman" w:hAnsi="Times New Roman" w:cs="Times New Roman"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Cs/>
          <w:spacing w:val="-1"/>
        </w:rPr>
        <w:t xml:space="preserve">земельного участка из земель сельскохозяйственного назначения </w:t>
      </w:r>
      <w:r>
        <w:rPr>
          <w:rFonts w:ascii="Times New Roman" w:hAnsi="Times New Roman" w:cs="Times New Roman"/>
          <w:b/>
          <w:bCs/>
          <w:spacing w:val="-1"/>
        </w:rPr>
        <w:t>с разрешенным использованием:</w:t>
      </w:r>
      <w:r>
        <w:rPr>
          <w:rFonts w:ascii="Times New Roman" w:hAnsi="Times New Roman" w:cs="Times New Roman"/>
          <w:bCs/>
          <w:spacing w:val="-1"/>
        </w:rPr>
        <w:t xml:space="preserve"> для ведения личного подсобного хозяйства, с кадастровым номером 40:13:060303:174, площадью 2960 кв. м, адрес: установлено относительно ориентира, расположенного в г</w:t>
      </w:r>
      <w:r>
        <w:rPr>
          <w:rFonts w:ascii="Times New Roman" w:hAnsi="Times New Roman" w:cs="Times New Roman"/>
          <w:bCs/>
          <w:spacing w:val="-1"/>
        </w:rPr>
        <w:t xml:space="preserve">раницах участка, почтовый адрес ориентира: Калужская область, р-н Малоярославецкий, вблизи с. </w:t>
      </w:r>
      <w:proofErr w:type="spellStart"/>
      <w:r>
        <w:rPr>
          <w:rFonts w:ascii="Times New Roman" w:hAnsi="Times New Roman" w:cs="Times New Roman"/>
          <w:bCs/>
          <w:spacing w:val="-1"/>
        </w:rPr>
        <w:t>Маклино</w:t>
      </w:r>
      <w:proofErr w:type="spellEnd"/>
      <w:r>
        <w:rPr>
          <w:rFonts w:ascii="Times New Roman" w:hAnsi="Times New Roman" w:cs="Times New Roman"/>
          <w:bCs/>
          <w:spacing w:val="-1"/>
        </w:rPr>
        <w:t>.</w:t>
      </w:r>
    </w:p>
    <w:p w:rsidR="000E07E6" w:rsidRDefault="000E07E6">
      <w:pPr>
        <w:spacing w:after="0"/>
        <w:jc w:val="both"/>
        <w:rPr>
          <w:rFonts w:ascii="Times New Roman" w:hAnsi="Times New Roman" w:cs="Times New Roman"/>
          <w:b/>
        </w:rPr>
      </w:pPr>
    </w:p>
    <w:p w:rsidR="000E07E6" w:rsidRDefault="006B1BE9">
      <w:pPr>
        <w:tabs>
          <w:tab w:val="center" w:pos="5486"/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Заявитель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0E07E6" w:rsidRDefault="006B1BE9">
      <w:pPr>
        <w:tabs>
          <w:tab w:val="center" w:pos="5486"/>
          <w:tab w:val="left" w:pos="9900"/>
        </w:tabs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заявителя - физического лица, подающего</w:t>
      </w:r>
      <w:r>
        <w:rPr>
          <w:rFonts w:ascii="Times New Roman" w:hAnsi="Times New Roman" w:cs="Times New Roman"/>
          <w:sz w:val="16"/>
          <w:szCs w:val="16"/>
        </w:rPr>
        <w:t xml:space="preserve"> заявку, его паспортные данные, место жительства)</w:t>
      </w:r>
    </w:p>
    <w:p w:rsidR="000E07E6" w:rsidRDefault="000E07E6">
      <w:pPr>
        <w:tabs>
          <w:tab w:val="left" w:pos="9900"/>
        </w:tabs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0E07E6" w:rsidRDefault="006B1BE9">
      <w:pPr>
        <w:tabs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0E07E6" w:rsidRDefault="000E07E6">
      <w:pPr>
        <w:tabs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E07E6" w:rsidRDefault="006B1BE9">
      <w:pPr>
        <w:tabs>
          <w:tab w:val="center" w:pos="5486"/>
          <w:tab w:val="left" w:pos="1044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:rsidR="000E07E6" w:rsidRDefault="000E07E6">
      <w:pPr>
        <w:tabs>
          <w:tab w:val="center" w:pos="5486"/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E07E6" w:rsidRDefault="006B1BE9">
      <w:pPr>
        <w:tabs>
          <w:tab w:val="left" w:pos="540"/>
          <w:tab w:val="center" w:pos="5216"/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0E07E6" w:rsidRDefault="000E07E6">
      <w:pPr>
        <w:tabs>
          <w:tab w:val="left" w:pos="645"/>
          <w:tab w:val="center" w:pos="5216"/>
          <w:tab w:val="left" w:pos="990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0E07E6" w:rsidRDefault="006B1BE9">
      <w:pPr>
        <w:tabs>
          <w:tab w:val="left" w:pos="645"/>
          <w:tab w:val="center" w:pos="5216"/>
          <w:tab w:val="left" w:pos="9900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Банковские реквизиты заявителя для возврата задатка:</w:t>
      </w:r>
    </w:p>
    <w:p w:rsidR="000E07E6" w:rsidRDefault="006B1BE9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hAnsi="Times New Roman" w:cs="Times New Roman"/>
          <w:b/>
          <w:bCs/>
          <w:sz w:val="20"/>
          <w:szCs w:val="20"/>
        </w:rPr>
        <w:t>олучатель платежа _______________________________________________________________________________</w:t>
      </w:r>
    </w:p>
    <w:p w:rsidR="000E07E6" w:rsidRDefault="006B1BE9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Счет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E07E6" w:rsidRDefault="006B1BE9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eastAsia="MS Mincho;ＭＳ 明朝" w:hAnsi="Times New Roman" w:cs="Times New Roman"/>
          <w:b/>
          <w:sz w:val="20"/>
          <w:szCs w:val="20"/>
        </w:rPr>
        <w:t xml:space="preserve">пластиковой карты </w:t>
      </w:r>
      <w:r>
        <w:rPr>
          <w:rFonts w:ascii="Times New Roman" w:eastAsia="MS Mincho;ＭＳ 明朝" w:hAnsi="Times New Roman" w:cs="Times New Roman"/>
          <w:sz w:val="20"/>
          <w:szCs w:val="20"/>
        </w:rPr>
        <w:t>(при наличии) 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0E07E6" w:rsidRDefault="006B1BE9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Наименование банка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0E07E6" w:rsidRDefault="006B1BE9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БИК</w:t>
      </w:r>
      <w:r>
        <w:rPr>
          <w:rFonts w:ascii="Times New Roman" w:hAnsi="Times New Roman" w:cs="Times New Roman"/>
          <w:sz w:val="20"/>
          <w:szCs w:val="20"/>
        </w:rPr>
        <w:t xml:space="preserve">____________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/с</w:t>
      </w:r>
      <w:r>
        <w:rPr>
          <w:rFonts w:ascii="Times New Roman" w:hAnsi="Times New Roman" w:cs="Times New Roman"/>
          <w:sz w:val="20"/>
          <w:szCs w:val="20"/>
        </w:rPr>
        <w:t xml:space="preserve">______________________ </w:t>
      </w:r>
      <w:r>
        <w:rPr>
          <w:rFonts w:ascii="Times New Roman" w:hAnsi="Times New Roman" w:cs="Times New Roman"/>
          <w:b/>
          <w:sz w:val="20"/>
          <w:szCs w:val="20"/>
        </w:rPr>
        <w:t xml:space="preserve">ИНН </w:t>
      </w:r>
      <w:r>
        <w:rPr>
          <w:rFonts w:ascii="Times New Roman" w:hAnsi="Times New Roman" w:cs="Times New Roman"/>
          <w:sz w:val="20"/>
          <w:szCs w:val="20"/>
        </w:rPr>
        <w:t>(банка)____________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КПП </w:t>
      </w:r>
      <w:r>
        <w:rPr>
          <w:rFonts w:ascii="Times New Roman" w:hAnsi="Times New Roman" w:cs="Times New Roman"/>
          <w:sz w:val="20"/>
          <w:szCs w:val="20"/>
        </w:rPr>
        <w:t>(банка)_____________________</w:t>
      </w:r>
    </w:p>
    <w:p w:rsidR="000E07E6" w:rsidRDefault="006B1BE9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ИНН/КПП</w:t>
      </w:r>
      <w:r>
        <w:rPr>
          <w:rFonts w:ascii="Times New Roman" w:hAnsi="Times New Roman" w:cs="Times New Roman"/>
          <w:sz w:val="20"/>
          <w:szCs w:val="20"/>
        </w:rPr>
        <w:t xml:space="preserve"> (юр. лица) 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ИНН</w:t>
      </w:r>
      <w:r>
        <w:rPr>
          <w:rFonts w:ascii="Times New Roman" w:hAnsi="Times New Roman" w:cs="Times New Roman"/>
          <w:sz w:val="20"/>
          <w:szCs w:val="20"/>
        </w:rPr>
        <w:t xml:space="preserve"> (ИП)_________________________</w:t>
      </w:r>
    </w:p>
    <w:p w:rsidR="000E07E6" w:rsidRDefault="006B1BE9">
      <w:pPr>
        <w:spacing w:after="0"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Принимая решение об участии в аукционе обязуюсь:</w:t>
      </w:r>
    </w:p>
    <w:p w:rsidR="000E07E6" w:rsidRDefault="006B1BE9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1) </w:t>
      </w:r>
      <w:r>
        <w:rPr>
          <w:rFonts w:ascii="Times New Roman" w:hAnsi="Times New Roman" w:cs="Times New Roman"/>
        </w:rPr>
        <w:t xml:space="preserve"> соблюдать условия участия в аукционе, содержащиеся в извещении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кциона, размещенном на официальном сайте Российс</w:t>
      </w:r>
      <w:r>
        <w:rPr>
          <w:rFonts w:ascii="Times New Roman" w:hAnsi="Times New Roman" w:cs="Times New Roman"/>
        </w:rPr>
        <w:t xml:space="preserve">кой Федерации: </w:t>
      </w:r>
      <w:hyperlink r:id="rId9">
        <w:r>
          <w:rPr>
            <w:rStyle w:val="InternetLink"/>
            <w:rFonts w:ascii="Times New Roman" w:hAnsi="Times New Roman" w:cs="Times New Roman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lang w:val="en-US"/>
          </w:rPr>
          <w:t>torgi</w:t>
        </w:r>
        <w:proofErr w:type="spellEnd"/>
        <w:r>
          <w:rPr>
            <w:rStyle w:val="InternetLink"/>
            <w:rFonts w:ascii="Times New Roman" w:hAnsi="Times New Roman" w:cs="Times New Roman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lang w:val="en-US"/>
          </w:rPr>
          <w:t>gov</w:t>
        </w:r>
        <w:proofErr w:type="spellEnd"/>
        <w:r>
          <w:rPr>
            <w:rStyle w:val="InternetLink"/>
            <w:rFonts w:ascii="Times New Roman" w:hAnsi="Times New Roman" w:cs="Times New Roman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а также условия настоящей заявки.</w:t>
      </w:r>
    </w:p>
    <w:p w:rsidR="000E07E6" w:rsidRDefault="006B1BE9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2) </w:t>
      </w:r>
      <w:r>
        <w:rPr>
          <w:rFonts w:ascii="Times New Roman" w:hAnsi="Times New Roman" w:cs="Times New Roman"/>
        </w:rPr>
        <w:t>соблюдать организационные требования и основные правила проведения аукциона.</w:t>
      </w:r>
    </w:p>
    <w:p w:rsidR="000E07E6" w:rsidRDefault="006B1BE9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заключить с Уполномоченным органом (арендодателем) договор аре</w:t>
      </w:r>
      <w:r>
        <w:rPr>
          <w:rFonts w:ascii="Times New Roman" w:hAnsi="Times New Roman" w:cs="Times New Roman"/>
        </w:rPr>
        <w:t>нды земельного участка в течение 30 дней со дня направления им проекта договора на условиях, указанных в извещении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 xml:space="preserve">кциона, а также внести арендную плату за земельный участок в порядке и сроки, определенные договором.  </w:t>
      </w:r>
    </w:p>
    <w:p w:rsidR="000E07E6" w:rsidRDefault="006B1BE9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в случае уклонения </w:t>
      </w:r>
      <w:r>
        <w:rPr>
          <w:rFonts w:ascii="Times New Roman" w:hAnsi="Times New Roman" w:cs="Times New Roman"/>
        </w:rPr>
        <w:t>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:rsidR="000E07E6" w:rsidRDefault="000E07E6">
      <w:pPr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E07E6" w:rsidRDefault="006B1BE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Заявитель осведомлен о том, что аукцион на право заключения договора арен</w:t>
      </w:r>
      <w:r>
        <w:rPr>
          <w:rFonts w:ascii="Times New Roman" w:hAnsi="Times New Roman" w:cs="Times New Roman"/>
          <w:sz w:val="20"/>
          <w:szCs w:val="20"/>
        </w:rPr>
        <w:t xml:space="preserve">ды земельного участка проводится на основании </w:t>
      </w: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Распоряжения Малоярославецкой районной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администрации муниципального района «Малоярославецкий район» Калужской области</w:t>
      </w: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от 21.06.2017 № 253-р </w:t>
      </w:r>
      <w:r>
        <w:rPr>
          <w:rFonts w:ascii="Times New Roman" w:hAnsi="Times New Roman" w:cs="Times New Roman"/>
          <w:sz w:val="20"/>
          <w:szCs w:val="20"/>
        </w:rPr>
        <w:t>и согласен с тем, что организатор аукциона не несет ответственности за</w:t>
      </w:r>
      <w:r>
        <w:rPr>
          <w:rFonts w:ascii="Times New Roman" w:hAnsi="Times New Roman" w:cs="Times New Roman"/>
          <w:sz w:val="20"/>
          <w:szCs w:val="20"/>
        </w:rPr>
        <w:t xml:space="preserve">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осуществлены во исполнение поступившего от уполномоченного органа решения об отмене аукциона,  а такж</w:t>
      </w:r>
      <w:r>
        <w:rPr>
          <w:rFonts w:ascii="Times New Roman" w:hAnsi="Times New Roman" w:cs="Times New Roman"/>
          <w:sz w:val="20"/>
          <w:szCs w:val="20"/>
        </w:rPr>
        <w:t>е в иных случаях, предусмотренных федеральным законодательством и иными нормативными правовыми актами.</w:t>
      </w:r>
    </w:p>
    <w:p w:rsidR="000E07E6" w:rsidRDefault="000E07E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0E07E6" w:rsidRDefault="006B1BE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Даю согласие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Бюджетному специализированному учреждению «Фонд имущества Калужской области»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 автоматизированную, а также без использования средств автоматизации, обработку моих персональных данных, включающих (</w:t>
      </w:r>
      <w:proofErr w:type="gram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не ограничиваясь) фамилию, имя, отчество, год, месяц, дату и место рождения, адрес, паспортные данные, а также все иные персональные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данные, относящиеся к моей личности, 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предусмотренную пунктом 3 части первой статьи 3 Федерального закона от 27.07.2006 № 152-ФЗ «О персональных данных»,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включая сбор, систематизацию, хранение, использование, публикацию, в том числе на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размещение в информ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ационно-телекоммуникационной сети Интернет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hyperlink r:id="rId10">
        <w:r>
          <w:rPr>
            <w:rStyle w:val="InternetLink"/>
            <w:rFonts w:ascii="Times New Roman" w:eastAsia="Times New Roman" w:hAnsi="Times New Roman" w:cs="Times New Roman"/>
            <w:bCs/>
            <w:sz w:val="18"/>
            <w:szCs w:val="18"/>
            <w:lang w:val="en-US"/>
          </w:rPr>
          <w:t>www</w:t>
        </w:r>
        <w:r>
          <w:rPr>
            <w:rStyle w:val="InternetLink"/>
            <w:rFonts w:ascii="Times New Roman" w:eastAsia="Times New Roman" w:hAnsi="Times New Roman" w:cs="Times New Roman"/>
            <w:bCs/>
            <w:sz w:val="18"/>
            <w:szCs w:val="18"/>
          </w:rPr>
          <w:t>.</w:t>
        </w:r>
        <w:proofErr w:type="spellStart"/>
        <w:r>
          <w:rPr>
            <w:rStyle w:val="InternetLink"/>
            <w:rFonts w:ascii="Times New Roman" w:eastAsia="Times New Roman" w:hAnsi="Times New Roman" w:cs="Times New Roman"/>
            <w:bCs/>
            <w:sz w:val="18"/>
            <w:szCs w:val="18"/>
            <w:lang w:val="en-US"/>
          </w:rPr>
          <w:t>torgi</w:t>
        </w:r>
        <w:proofErr w:type="spellEnd"/>
        <w:r>
          <w:rPr>
            <w:rStyle w:val="InternetLink"/>
            <w:rFonts w:ascii="Times New Roman" w:eastAsia="Times New Roman" w:hAnsi="Times New Roman" w:cs="Times New Roman"/>
            <w:bCs/>
            <w:sz w:val="18"/>
            <w:szCs w:val="18"/>
          </w:rPr>
          <w:t>.</w:t>
        </w:r>
        <w:proofErr w:type="spellStart"/>
        <w:r>
          <w:rPr>
            <w:rStyle w:val="InternetLink"/>
            <w:rFonts w:ascii="Times New Roman" w:eastAsia="Times New Roman" w:hAnsi="Times New Roman" w:cs="Times New Roman"/>
            <w:bCs/>
            <w:sz w:val="18"/>
            <w:szCs w:val="18"/>
            <w:lang w:val="en-US"/>
          </w:rPr>
          <w:t>gov</w:t>
        </w:r>
        <w:proofErr w:type="spellEnd"/>
        <w:r>
          <w:rPr>
            <w:rStyle w:val="InternetLink"/>
            <w:rFonts w:ascii="Times New Roman" w:eastAsia="Times New Roman" w:hAnsi="Times New Roman" w:cs="Times New Roman"/>
            <w:bCs/>
            <w:sz w:val="18"/>
            <w:szCs w:val="18"/>
          </w:rPr>
          <w:t>.</w:t>
        </w:r>
        <w:proofErr w:type="spellStart"/>
        <w:r>
          <w:rPr>
            <w:rStyle w:val="InternetLink"/>
            <w:rFonts w:ascii="Times New Roman" w:eastAsia="Times New Roman" w:hAnsi="Times New Roman" w:cs="Times New Roman"/>
            <w:bCs/>
            <w:sz w:val="18"/>
            <w:szCs w:val="1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18"/>
          <w:szCs w:val="18"/>
        </w:rPr>
        <w:t>), а также на передачу уполномоченному органу (организатору торгов) для заключения проекта договора.</w:t>
      </w:r>
    </w:p>
    <w:p w:rsidR="000E07E6" w:rsidRDefault="000E07E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E07E6" w:rsidRDefault="006B1BE9">
      <w:pPr>
        <w:pStyle w:val="31"/>
        <w:spacing w:after="0"/>
        <w:ind w:left="0"/>
      </w:pPr>
      <w:r>
        <w:t>____________________________________________________________                                  ___________________________________________</w:t>
      </w:r>
    </w:p>
    <w:p w:rsidR="000E07E6" w:rsidRDefault="006B1BE9">
      <w:pPr>
        <w:pStyle w:val="31"/>
        <w:tabs>
          <w:tab w:val="left" w:pos="540"/>
        </w:tabs>
        <w:spacing w:after="0"/>
        <w:ind w:left="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заявителя)                                                        </w:t>
      </w:r>
      <w:r>
        <w:rPr>
          <w:b/>
          <w:sz w:val="24"/>
          <w:szCs w:val="24"/>
          <w:vertAlign w:val="superscript"/>
        </w:rPr>
        <w:t xml:space="preserve">                 подпись</w:t>
      </w:r>
    </w:p>
    <w:p w:rsidR="000E07E6" w:rsidRDefault="006B1BE9">
      <w:pPr>
        <w:pStyle w:val="31"/>
        <w:spacing w:after="0"/>
        <w:ind w:left="0"/>
      </w:pPr>
      <w:r>
        <w:rPr>
          <w:sz w:val="24"/>
          <w:szCs w:val="24"/>
          <w:vertAlign w:val="superscript"/>
        </w:rPr>
        <w:t xml:space="preserve">                               </w:t>
      </w:r>
      <w:proofErr w:type="gramStart"/>
      <w:r>
        <w:t>Фамилия Имя Отчество (полностью)                                        М.П.              (необходимо указать реквизиты доверенности,</w:t>
      </w:r>
      <w:proofErr w:type="gramEnd"/>
    </w:p>
    <w:p w:rsidR="000E07E6" w:rsidRDefault="006B1BE9">
      <w:pPr>
        <w:pStyle w:val="31"/>
        <w:spacing w:after="0"/>
        <w:ind w:left="0"/>
      </w:pPr>
      <w:r>
        <w:t xml:space="preserve">                                                                  </w:t>
      </w:r>
      <w:r>
        <w:t xml:space="preserve">                                                                                               в случае подачи заявки представителем)</w:t>
      </w:r>
    </w:p>
    <w:p w:rsidR="000E07E6" w:rsidRDefault="000E07E6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0E07E6" w:rsidRDefault="006B1BE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«______ » </w:t>
      </w:r>
      <w:r>
        <w:rPr>
          <w:rFonts w:ascii="Times New Roman" w:hAnsi="Times New Roman" w:cs="Times New Roman"/>
          <w:b/>
        </w:rPr>
        <w:t xml:space="preserve">______________   </w:t>
      </w:r>
      <w:r>
        <w:rPr>
          <w:rFonts w:ascii="Times New Roman" w:hAnsi="Times New Roman" w:cs="Times New Roman"/>
        </w:rPr>
        <w:t>2017 г.</w:t>
      </w:r>
    </w:p>
    <w:p w:rsidR="000E07E6" w:rsidRDefault="000E07E6">
      <w:pPr>
        <w:spacing w:after="0" w:line="100" w:lineRule="atLeast"/>
        <w:rPr>
          <w:rFonts w:ascii="Times New Roman" w:hAnsi="Times New Roman" w:cs="Times New Roman"/>
        </w:rPr>
      </w:pPr>
    </w:p>
    <w:p w:rsidR="000E07E6" w:rsidRDefault="006B1BE9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---------------------------------------------------------------------------------------------------------------------------------------------------------------</w:t>
      </w:r>
    </w:p>
    <w:p w:rsidR="000E07E6" w:rsidRDefault="006B1BE9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(заполняется организатором торгов)</w:t>
      </w:r>
    </w:p>
    <w:p w:rsidR="000E07E6" w:rsidRDefault="000E07E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0E07E6" w:rsidRDefault="006B1BE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№___________ Принята в ____</w:t>
      </w:r>
      <w:r>
        <w:rPr>
          <w:rFonts w:ascii="Times New Roman" w:hAnsi="Times New Roman" w:cs="Times New Roman"/>
        </w:rPr>
        <w:t>__час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_______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ин. «_____»______________________2017 г.</w:t>
      </w:r>
    </w:p>
    <w:p w:rsidR="000E07E6" w:rsidRDefault="000E07E6">
      <w:pPr>
        <w:spacing w:after="0" w:line="100" w:lineRule="atLeast"/>
        <w:rPr>
          <w:rFonts w:ascii="Times New Roman" w:hAnsi="Times New Roman" w:cs="Times New Roman"/>
        </w:rPr>
      </w:pPr>
    </w:p>
    <w:p w:rsidR="000E07E6" w:rsidRDefault="000E07E6">
      <w:pPr>
        <w:spacing w:after="0" w:line="100" w:lineRule="atLeast"/>
        <w:rPr>
          <w:rFonts w:ascii="Times New Roman" w:hAnsi="Times New Roman" w:cs="Times New Roman"/>
        </w:rPr>
      </w:pPr>
    </w:p>
    <w:p w:rsidR="000E07E6" w:rsidRDefault="006B1BE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принявшего заявку</w:t>
      </w:r>
      <w:proofErr w:type="gramStart"/>
      <w:r>
        <w:rPr>
          <w:rFonts w:ascii="Times New Roman" w:hAnsi="Times New Roman" w:cs="Times New Roman"/>
        </w:rPr>
        <w:t>________________ (_________________________________)</w:t>
      </w:r>
      <w:proofErr w:type="gramEnd"/>
    </w:p>
    <w:p w:rsidR="000E07E6" w:rsidRDefault="000E07E6">
      <w:pPr>
        <w:spacing w:after="0" w:line="100" w:lineRule="atLeast"/>
        <w:rPr>
          <w:rFonts w:ascii="Times New Roman" w:hAnsi="Times New Roman" w:cs="Times New Roman"/>
        </w:rPr>
      </w:pPr>
    </w:p>
    <w:p w:rsidR="000E07E6" w:rsidRDefault="006B1BE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</w:p>
    <w:p w:rsidR="000E07E6" w:rsidRDefault="006B1BE9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Приложение № 2</w:t>
      </w:r>
    </w:p>
    <w:p w:rsidR="000E07E6" w:rsidRDefault="000E07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E07E6" w:rsidRDefault="006B1B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ОПИСЬ </w:t>
      </w:r>
    </w:p>
    <w:p w:rsidR="000E07E6" w:rsidRDefault="006B1B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ПРЕДСТАВЛЕННЫХ ДОКУМЕНТОВ</w:t>
      </w:r>
    </w:p>
    <w:p w:rsidR="000E07E6" w:rsidRDefault="006B1BE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участия в аукционе 18 октября 2017 г. </w:t>
      </w:r>
    </w:p>
    <w:p w:rsidR="000E07E6" w:rsidRDefault="006B1BE9">
      <w:pPr>
        <w:spacing w:after="0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Cs/>
        </w:rPr>
        <w:t xml:space="preserve">на право </w:t>
      </w:r>
      <w:r>
        <w:rPr>
          <w:rFonts w:ascii="Times New Roman" w:hAnsi="Times New Roman" w:cs="Times New Roman"/>
          <w:bCs/>
        </w:rPr>
        <w:t>заключения договора аренды</w:t>
      </w:r>
      <w:r>
        <w:rPr>
          <w:rFonts w:ascii="Times New Roman" w:hAnsi="Times New Roman" w:cs="Times New Roman"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Cs/>
          <w:spacing w:val="-1"/>
        </w:rPr>
        <w:t xml:space="preserve">земельного участка из земель сельскохозяйственного назначения </w:t>
      </w:r>
      <w:r>
        <w:rPr>
          <w:rFonts w:ascii="Times New Roman" w:hAnsi="Times New Roman" w:cs="Times New Roman"/>
          <w:b/>
          <w:bCs/>
          <w:spacing w:val="-1"/>
        </w:rPr>
        <w:t>с разрешенным использованием:</w:t>
      </w:r>
      <w:r>
        <w:rPr>
          <w:rFonts w:ascii="Times New Roman" w:hAnsi="Times New Roman" w:cs="Times New Roman"/>
          <w:bCs/>
          <w:spacing w:val="-1"/>
        </w:rPr>
        <w:t xml:space="preserve"> для ведения личного подсобного хозяйства, с кадастровым номером 40:13:060303:174, площадью 2960 кв. м, адрес: установлено относительно ор</w:t>
      </w:r>
      <w:r>
        <w:rPr>
          <w:rFonts w:ascii="Times New Roman" w:hAnsi="Times New Roman" w:cs="Times New Roman"/>
          <w:bCs/>
          <w:spacing w:val="-1"/>
        </w:rPr>
        <w:t xml:space="preserve">иентира, расположенного в границах участка, почтовый адрес ориентира: Калужская область, р-н Малоярославецкий, вблизи с. </w:t>
      </w:r>
      <w:proofErr w:type="spellStart"/>
      <w:r>
        <w:rPr>
          <w:rFonts w:ascii="Times New Roman" w:hAnsi="Times New Roman" w:cs="Times New Roman"/>
          <w:bCs/>
          <w:spacing w:val="-1"/>
        </w:rPr>
        <w:t>Маклино</w:t>
      </w:r>
      <w:proofErr w:type="spellEnd"/>
      <w:r>
        <w:rPr>
          <w:rFonts w:ascii="Times New Roman" w:hAnsi="Times New Roman" w:cs="Times New Roman"/>
          <w:bCs/>
          <w:spacing w:val="-1"/>
        </w:rPr>
        <w:t>.</w:t>
      </w:r>
    </w:p>
    <w:p w:rsidR="000E07E6" w:rsidRDefault="000E07E6">
      <w:pPr>
        <w:spacing w:after="0"/>
        <w:jc w:val="both"/>
        <w:rPr>
          <w:rFonts w:ascii="Times New Roman" w:hAnsi="Times New Roman" w:cs="Times New Roman"/>
          <w:b/>
        </w:rPr>
      </w:pPr>
    </w:p>
    <w:p w:rsidR="000E07E6" w:rsidRDefault="006B1BE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Заявитель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</w:t>
      </w:r>
    </w:p>
    <w:p w:rsidR="000E07E6" w:rsidRDefault="006B1BE9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(Ф.И.О. физического лица)</w:t>
      </w:r>
    </w:p>
    <w:p w:rsidR="000E07E6" w:rsidRDefault="000E07E6">
      <w:pPr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579"/>
        <w:gridCol w:w="1800"/>
        <w:gridCol w:w="1968"/>
      </w:tblGrid>
      <w:tr w:rsidR="000E07E6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листов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0E07E6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E07E6">
        <w:trPr>
          <w:cantSplit/>
          <w:trHeight w:val="6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Заявка на участие в аукционе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0E07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</w:tr>
      <w:tr w:rsidR="000E07E6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Копия документа, удостоверяющего личность заявителя (для граждан)                          </w:t>
            </w:r>
          </w:p>
          <w:p w:rsidR="000E07E6" w:rsidRDefault="000E07E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0E07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</w:tr>
      <w:tr w:rsidR="000E07E6">
        <w:trPr>
          <w:cantSplit/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Платежный документ, подтверждающий внесение задатка </w:t>
            </w:r>
          </w:p>
          <w:p w:rsidR="000E07E6" w:rsidRDefault="000E07E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0E07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07E6" w:rsidRDefault="000E07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07E6">
        <w:trPr>
          <w:cantSplit/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Доверенность на лицо, имеющее право действовать</w:t>
            </w:r>
          </w:p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имени заявителя                          </w:t>
            </w:r>
          </w:p>
          <w:p w:rsidR="000E07E6" w:rsidRDefault="000E07E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0E07E6" w:rsidRDefault="000E07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07E6" w:rsidRDefault="006B1BE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</w:tr>
    </w:tbl>
    <w:p w:rsidR="000E07E6" w:rsidRDefault="006B1BE9">
      <w:pPr>
        <w:pStyle w:val="ConsPlusNonformat"/>
        <w:widowControl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:rsidR="000E07E6" w:rsidRDefault="000E07E6">
      <w:pPr>
        <w:pStyle w:val="ConsPlusNonformat"/>
        <w:widowControl/>
        <w:rPr>
          <w:rFonts w:ascii="Times New Roman" w:hAnsi="Times New Roman" w:cs="Times New Roman"/>
          <w:color w:val="000000"/>
        </w:rPr>
      </w:pPr>
    </w:p>
    <w:p w:rsidR="000E07E6" w:rsidRDefault="006B1BE9">
      <w:pPr>
        <w:pStyle w:val="31"/>
        <w:spacing w:after="0"/>
        <w:ind w:left="0" w:firstLine="180"/>
        <w:rPr>
          <w:sz w:val="22"/>
          <w:szCs w:val="22"/>
        </w:rPr>
      </w:pPr>
      <w:r>
        <w:rPr>
          <w:b/>
          <w:sz w:val="22"/>
          <w:szCs w:val="22"/>
        </w:rPr>
        <w:t xml:space="preserve">Документы передал </w:t>
      </w:r>
      <w:r>
        <w:rPr>
          <w:sz w:val="22"/>
          <w:szCs w:val="22"/>
        </w:rPr>
        <w:t>____________________________________________     ______________________</w:t>
      </w:r>
    </w:p>
    <w:p w:rsidR="000E07E6" w:rsidRDefault="006B1BE9">
      <w:pPr>
        <w:pStyle w:val="31"/>
        <w:tabs>
          <w:tab w:val="left" w:pos="1440"/>
        </w:tabs>
        <w:spacing w:after="0"/>
        <w:ind w:left="0"/>
        <w:rPr>
          <w:b/>
          <w:sz w:val="24"/>
          <w:szCs w:val="24"/>
          <w:vertAlign w:val="superscript"/>
        </w:rPr>
      </w:pPr>
      <w:r>
        <w:rPr>
          <w:b/>
          <w:sz w:val="22"/>
          <w:szCs w:val="22"/>
          <w:vertAlign w:val="superscript"/>
        </w:rPr>
        <w:t xml:space="preserve">                         </w:t>
      </w:r>
      <w:r>
        <w:rPr>
          <w:b/>
          <w:sz w:val="22"/>
          <w:szCs w:val="22"/>
          <w:vertAlign w:val="superscript"/>
        </w:rPr>
        <w:tab/>
      </w:r>
      <w:r>
        <w:rPr>
          <w:bCs/>
          <w:sz w:val="22"/>
          <w:szCs w:val="22"/>
        </w:rPr>
        <w:t>М.П.</w:t>
      </w:r>
      <w:r>
        <w:rPr>
          <w:sz w:val="22"/>
          <w:szCs w:val="22"/>
          <w:vertAlign w:val="superscript"/>
        </w:rPr>
        <w:t xml:space="preserve">      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  <w:vertAlign w:val="superscript"/>
        </w:rPr>
        <w:tab/>
        <w:t>Заявитель</w:t>
      </w:r>
      <w:r>
        <w:rPr>
          <w:b/>
          <w:sz w:val="24"/>
          <w:szCs w:val="24"/>
          <w:vertAlign w:val="superscript"/>
        </w:rPr>
        <w:t xml:space="preserve"> (уполномоченный представитель заявителя)                                   Подпись</w:t>
      </w:r>
    </w:p>
    <w:p w:rsidR="000E07E6" w:rsidRDefault="006B1BE9">
      <w:pPr>
        <w:pStyle w:val="31"/>
        <w:spacing w:after="0"/>
        <w:ind w:left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 xml:space="preserve">                             </w:t>
      </w:r>
      <w:proofErr w:type="gramStart"/>
      <w:r>
        <w:rPr>
          <w:sz w:val="22"/>
          <w:szCs w:val="22"/>
          <w:vertAlign w:val="superscript"/>
        </w:rPr>
        <w:t>(Фамилия Имя Отчество (полностью)                             (необходимо указать реквизиты доверенности,</w:t>
      </w:r>
      <w:proofErr w:type="gramEnd"/>
    </w:p>
    <w:p w:rsidR="000E07E6" w:rsidRDefault="006B1BE9">
      <w:pPr>
        <w:tabs>
          <w:tab w:val="left" w:pos="7200"/>
        </w:tabs>
        <w:spacing w:after="0" w:line="100" w:lineRule="atLeast"/>
        <w:rPr>
          <w:rFonts w:ascii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</w:t>
      </w:r>
      <w:r>
        <w:rPr>
          <w:rFonts w:ascii="Times New Roman" w:hAnsi="Times New Roman" w:cs="Times New Roman"/>
          <w:vertAlign w:val="superscript"/>
        </w:rPr>
        <w:tab/>
        <w:t>в случае подачи заявки представителем)</w:t>
      </w:r>
    </w:p>
    <w:p w:rsidR="000E07E6" w:rsidRDefault="000E07E6">
      <w:pPr>
        <w:spacing w:after="0" w:line="100" w:lineRule="atLeast"/>
        <w:rPr>
          <w:rFonts w:ascii="Times New Roman" w:hAnsi="Times New Roman" w:cs="Times New Roman"/>
          <w:vertAlign w:val="superscript"/>
        </w:rPr>
      </w:pPr>
    </w:p>
    <w:p w:rsidR="000E07E6" w:rsidRDefault="000E07E6">
      <w:pPr>
        <w:spacing w:after="0" w:line="100" w:lineRule="atLeast"/>
        <w:rPr>
          <w:rFonts w:ascii="Times New Roman" w:hAnsi="Times New Roman" w:cs="Times New Roman"/>
          <w:vertAlign w:val="superscript"/>
        </w:rPr>
      </w:pPr>
    </w:p>
    <w:p w:rsidR="000E07E6" w:rsidRDefault="006B1BE9">
      <w:pPr>
        <w:spacing w:after="0" w:line="100" w:lineRule="atLeas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0E07E6" w:rsidRDefault="006B1BE9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(заполняется организатором торгов)</w:t>
      </w:r>
    </w:p>
    <w:p w:rsidR="000E07E6" w:rsidRDefault="000E07E6">
      <w:pPr>
        <w:pStyle w:val="ConsPlusNonformat"/>
        <w:widowControl/>
        <w:tabs>
          <w:tab w:val="left" w:pos="2790"/>
        </w:tabs>
        <w:rPr>
          <w:rFonts w:ascii="Times New Roman" w:hAnsi="Times New Roman" w:cs="Times New Roman"/>
          <w:color w:val="000000"/>
        </w:rPr>
      </w:pPr>
    </w:p>
    <w:p w:rsidR="000E07E6" w:rsidRDefault="006B1BE9">
      <w:pPr>
        <w:pStyle w:val="31"/>
        <w:tabs>
          <w:tab w:val="left" w:pos="7380"/>
        </w:tabs>
        <w:spacing w:after="0"/>
        <w:ind w:left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</w:t>
      </w:r>
      <w:r>
        <w:rPr>
          <w:sz w:val="22"/>
          <w:szCs w:val="22"/>
          <w:vertAlign w:val="superscript"/>
        </w:rPr>
        <w:tab/>
      </w:r>
    </w:p>
    <w:p w:rsidR="000E07E6" w:rsidRDefault="006B1BE9">
      <w:pPr>
        <w:pStyle w:val="TextBodyIndent"/>
        <w:tabs>
          <w:tab w:val="left" w:pos="7060"/>
        </w:tabs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Заявке присвоен номер № _______</w:t>
      </w:r>
    </w:p>
    <w:p w:rsidR="000E07E6" w:rsidRDefault="000E07E6">
      <w:pPr>
        <w:pStyle w:val="TextBodyIndent"/>
        <w:tabs>
          <w:tab w:val="left" w:pos="7060"/>
        </w:tabs>
        <w:rPr>
          <w:bCs/>
          <w:sz w:val="22"/>
          <w:szCs w:val="22"/>
        </w:rPr>
      </w:pPr>
    </w:p>
    <w:p w:rsidR="000E07E6" w:rsidRDefault="006B1BE9">
      <w:pPr>
        <w:pStyle w:val="TextBodyIndent"/>
        <w:tabs>
          <w:tab w:val="left" w:pos="7060"/>
        </w:tabs>
        <w:ind w:firstLine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Заявку и вышеперечисленные документы принял</w:t>
      </w:r>
      <w:r>
        <w:rPr>
          <w:bCs/>
          <w:sz w:val="22"/>
          <w:szCs w:val="22"/>
        </w:rPr>
        <w:t>_______________ /_________________________/</w:t>
      </w:r>
    </w:p>
    <w:p w:rsidR="000E07E6" w:rsidRDefault="006B1BE9">
      <w:pPr>
        <w:pStyle w:val="TextBodyIndent"/>
        <w:tabs>
          <w:tab w:val="left" w:pos="7060"/>
        </w:tabs>
      </w:pPr>
      <w:r>
        <w:rPr>
          <w:bCs/>
        </w:rPr>
        <w:t xml:space="preserve">                                                                                               </w:t>
      </w:r>
      <w:r>
        <w:t>(подпись)</w:t>
      </w:r>
    </w:p>
    <w:p w:rsidR="000E07E6" w:rsidRDefault="006B1BE9">
      <w:pPr>
        <w:pStyle w:val="TextBodyIndent"/>
        <w:tabs>
          <w:tab w:val="left" w:pos="1260"/>
          <w:tab w:val="left" w:pos="1440"/>
          <w:tab w:val="left" w:pos="706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>
        <w:rPr>
          <w:bCs/>
          <w:sz w:val="22"/>
          <w:szCs w:val="22"/>
        </w:rPr>
        <w:t xml:space="preserve">М.П.                                                                </w:t>
      </w:r>
      <w:r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ab/>
      </w:r>
    </w:p>
    <w:p w:rsidR="000E07E6" w:rsidRDefault="000E07E6">
      <w:pPr>
        <w:pStyle w:val="TextBodyIndent"/>
        <w:tabs>
          <w:tab w:val="left" w:pos="1260"/>
          <w:tab w:val="left" w:pos="1440"/>
          <w:tab w:val="left" w:pos="7060"/>
        </w:tabs>
      </w:pPr>
    </w:p>
    <w:p w:rsidR="000E07E6" w:rsidRDefault="006B1BE9">
      <w:pPr>
        <w:pStyle w:val="TextBodyIndent"/>
        <w:tabs>
          <w:tab w:val="left" w:pos="706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«_____»________________2017 г.   </w:t>
      </w:r>
    </w:p>
    <w:p w:rsidR="000E07E6" w:rsidRDefault="006B1BE9">
      <w:pPr>
        <w:pStyle w:val="TextBodyIndent"/>
        <w:tabs>
          <w:tab w:val="left" w:pos="70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</w:t>
      </w:r>
      <w:r>
        <w:rPr>
          <w:bCs/>
          <w:sz w:val="22"/>
          <w:szCs w:val="22"/>
        </w:rPr>
        <w:t xml:space="preserve">                   </w:t>
      </w:r>
    </w:p>
    <w:p w:rsidR="000E07E6" w:rsidRDefault="006B1BE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Отказ в регистрации заявки: </w:t>
      </w:r>
      <w:r>
        <w:rPr>
          <w:rFonts w:ascii="Times New Roman" w:hAnsi="Times New Roman" w:cs="Times New Roman"/>
        </w:rPr>
        <w:t>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______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ин.______ «_____»____________2017 г. </w:t>
      </w:r>
    </w:p>
    <w:p w:rsidR="000E07E6" w:rsidRDefault="000E07E6">
      <w:pPr>
        <w:spacing w:after="0" w:line="100" w:lineRule="atLeast"/>
      </w:pPr>
    </w:p>
    <w:p w:rsidR="000E07E6" w:rsidRDefault="006B1BE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отказа __________________________________________________________________________</w:t>
      </w:r>
    </w:p>
    <w:p w:rsidR="000E07E6" w:rsidRDefault="006B1BE9">
      <w:pPr>
        <w:spacing w:after="0" w:line="100" w:lineRule="atLeast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0E07E6" w:rsidRDefault="000E07E6">
      <w:pPr>
        <w:spacing w:after="0" w:line="100" w:lineRule="atLeast"/>
      </w:pPr>
    </w:p>
    <w:p w:rsidR="000E07E6" w:rsidRDefault="006B1BE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Подпись уполномоченного лица Организатора аукциона   ________________________________________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М.П.                                                                                                                         </w:t>
      </w:r>
    </w:p>
    <w:p w:rsidR="000E07E6" w:rsidRDefault="000E07E6">
      <w:pPr>
        <w:tabs>
          <w:tab w:val="left" w:pos="8100"/>
        </w:tabs>
        <w:spacing w:after="0" w:line="100" w:lineRule="atLeast"/>
        <w:jc w:val="right"/>
        <w:rPr>
          <w:rFonts w:ascii="Times New Roman" w:hAnsi="Times New Roman" w:cs="Times New Roman"/>
          <w:b/>
        </w:rPr>
      </w:pPr>
    </w:p>
    <w:p w:rsidR="000E07E6" w:rsidRDefault="000E07E6">
      <w:pPr>
        <w:tabs>
          <w:tab w:val="left" w:pos="8100"/>
        </w:tabs>
        <w:spacing w:after="0" w:line="100" w:lineRule="atLeast"/>
        <w:jc w:val="right"/>
        <w:rPr>
          <w:rFonts w:ascii="Times New Roman" w:hAnsi="Times New Roman" w:cs="Times New Roman"/>
          <w:b/>
        </w:rPr>
      </w:pPr>
    </w:p>
    <w:p w:rsidR="000E07E6" w:rsidRDefault="000E07E6">
      <w:pPr>
        <w:tabs>
          <w:tab w:val="left" w:pos="8100"/>
        </w:tabs>
        <w:spacing w:after="0" w:line="100" w:lineRule="atLeast"/>
        <w:jc w:val="right"/>
        <w:rPr>
          <w:rFonts w:ascii="Times New Roman" w:hAnsi="Times New Roman" w:cs="Times New Roman"/>
          <w:b/>
        </w:rPr>
      </w:pPr>
    </w:p>
    <w:p w:rsidR="000E07E6" w:rsidRDefault="000E07E6">
      <w:pPr>
        <w:tabs>
          <w:tab w:val="left" w:pos="8100"/>
        </w:tabs>
        <w:spacing w:after="0" w:line="100" w:lineRule="atLeast"/>
        <w:jc w:val="right"/>
        <w:rPr>
          <w:rFonts w:ascii="Times New Roman" w:hAnsi="Times New Roman" w:cs="Times New Roman"/>
          <w:b/>
        </w:rPr>
      </w:pPr>
    </w:p>
    <w:p w:rsidR="000E07E6" w:rsidRDefault="000E07E6">
      <w:pPr>
        <w:tabs>
          <w:tab w:val="left" w:pos="8100"/>
        </w:tabs>
        <w:spacing w:after="0" w:line="100" w:lineRule="atLeast"/>
        <w:jc w:val="right"/>
        <w:rPr>
          <w:rFonts w:ascii="Times New Roman" w:hAnsi="Times New Roman" w:cs="Times New Roman"/>
          <w:b/>
        </w:rPr>
      </w:pPr>
    </w:p>
    <w:p w:rsidR="000E07E6" w:rsidRDefault="000E07E6">
      <w:pPr>
        <w:tabs>
          <w:tab w:val="left" w:pos="8100"/>
        </w:tabs>
        <w:spacing w:after="0" w:line="100" w:lineRule="atLeast"/>
        <w:jc w:val="right"/>
        <w:rPr>
          <w:rFonts w:ascii="Times New Roman" w:hAnsi="Times New Roman" w:cs="Times New Roman"/>
          <w:b/>
        </w:rPr>
      </w:pPr>
    </w:p>
    <w:p w:rsidR="000E07E6" w:rsidRDefault="000E07E6">
      <w:pPr>
        <w:tabs>
          <w:tab w:val="left" w:pos="8100"/>
        </w:tabs>
        <w:spacing w:after="0" w:line="100" w:lineRule="atLeast"/>
        <w:jc w:val="right"/>
        <w:rPr>
          <w:rFonts w:ascii="Times New Roman" w:hAnsi="Times New Roman" w:cs="Times New Roman"/>
          <w:b/>
        </w:rPr>
      </w:pPr>
    </w:p>
    <w:p w:rsidR="000E07E6" w:rsidRDefault="000E07E6">
      <w:pPr>
        <w:tabs>
          <w:tab w:val="left" w:pos="8100"/>
        </w:tabs>
        <w:spacing w:after="0" w:line="100" w:lineRule="atLeast"/>
        <w:jc w:val="right"/>
        <w:rPr>
          <w:rFonts w:ascii="Times New Roman" w:hAnsi="Times New Roman" w:cs="Times New Roman"/>
          <w:b/>
        </w:rPr>
      </w:pPr>
    </w:p>
    <w:p w:rsidR="000E07E6" w:rsidRDefault="000E07E6">
      <w:pPr>
        <w:tabs>
          <w:tab w:val="left" w:pos="8100"/>
        </w:tabs>
        <w:spacing w:after="0" w:line="100" w:lineRule="atLeast"/>
        <w:jc w:val="right"/>
        <w:rPr>
          <w:rFonts w:ascii="Times New Roman" w:hAnsi="Times New Roman" w:cs="Times New Roman"/>
          <w:b/>
        </w:rPr>
      </w:pPr>
    </w:p>
    <w:p w:rsidR="000E07E6" w:rsidRDefault="006B1BE9">
      <w:pPr>
        <w:tabs>
          <w:tab w:val="left" w:pos="8100"/>
        </w:tabs>
        <w:spacing w:after="0" w:line="100" w:lineRule="atLeast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</w:p>
    <w:p w:rsidR="000E07E6" w:rsidRDefault="006B1BE9">
      <w:pPr>
        <w:tabs>
          <w:tab w:val="left" w:pos="8100"/>
        </w:tabs>
        <w:spacing w:after="0" w:line="100" w:lineRule="atLeast"/>
        <w:jc w:val="righ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Приложение № 3</w:t>
      </w:r>
    </w:p>
    <w:p w:rsidR="000E07E6" w:rsidRDefault="006B1BE9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ПРОЕКТ </w:t>
      </w:r>
    </w:p>
    <w:p w:rsidR="000E07E6" w:rsidRDefault="000E07E6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0E07E6" w:rsidRDefault="006B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ПРОЕКТ ДОГОВОРА </w:t>
      </w:r>
    </w:p>
    <w:p w:rsidR="000E07E6" w:rsidRDefault="006B1BE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аренды земельного участка</w:t>
      </w:r>
    </w:p>
    <w:p w:rsidR="000E07E6" w:rsidRDefault="006B1BE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:rsidR="000E07E6" w:rsidRDefault="006B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№ ________</w:t>
      </w: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E07E6" w:rsidRDefault="006B1B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г. Малоярославец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_________ 20___г.</w:t>
      </w:r>
    </w:p>
    <w:p w:rsidR="000E07E6" w:rsidRDefault="006B1B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</w:p>
    <w:p w:rsidR="000E07E6" w:rsidRDefault="006B1BE9">
      <w:pPr>
        <w:tabs>
          <w:tab w:val="left" w:pos="708"/>
          <w:tab w:val="left" w:pos="552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Малоярославецкая районная администрация муниципального района «Малоярославецкий район»,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лице Главы администрации Иванова Алексея Викторовича, действующего на основании Устава, именуемая в дальнейшем «Арендодатель», с одной стороны, и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</w:p>
    <w:p w:rsidR="000E07E6" w:rsidRDefault="006B1BE9">
      <w:pPr>
        <w:tabs>
          <w:tab w:val="left" w:pos="708"/>
          <w:tab w:val="left" w:pos="552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именуемое в дальнейшем «Арендатор», с другой стороны, именуемые в дальнейшем «Стор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оны», </w:t>
      </w:r>
    </w:p>
    <w:p w:rsidR="000E07E6" w:rsidRDefault="006B1BE9">
      <w:pPr>
        <w:tabs>
          <w:tab w:val="left" w:pos="708"/>
          <w:tab w:val="left" w:pos="552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основании __________________, заключили настоящий договор (далее – Договор) о нижеследующем:</w:t>
      </w:r>
    </w:p>
    <w:p w:rsidR="000E07E6" w:rsidRDefault="006B1BE9">
      <w:pPr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Предмет договора.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1.1. Арендодатель предоставляет, а Арендатор принимает в аренду земельный участок с кадастровым номером 40:13:060303:174 площадью 2960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кв.м, расположенный по адресу: Калужская область, Малоярославецкий район, вблизи с.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Маклино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(далее - Участок).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1.2. Категория земель: сельскохозяйственного назначения.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1.3.Разрешенное использование: ведение личного подсобного хозяйства на полевых участках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(1.16).</w:t>
      </w:r>
    </w:p>
    <w:p w:rsidR="000E07E6" w:rsidRDefault="006B1BE9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1.4. Срок аренды Участка устанавливается на 5 лет.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1.5. Договор не может быть продлен по умолчанию сторон.</w:t>
      </w:r>
    </w:p>
    <w:p w:rsidR="000E07E6" w:rsidRDefault="006B1BE9">
      <w:pPr>
        <w:numPr>
          <w:ilvl w:val="0"/>
          <w:numId w:val="7"/>
        </w:num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Размер и условия внесения арендной платы.</w:t>
      </w:r>
    </w:p>
    <w:p w:rsidR="000E07E6" w:rsidRDefault="006B1BE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2.1. Р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азмер арендной платы за Участок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устанавливается по результатам торгов и составляет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 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>(________________)</w:t>
      </w:r>
      <w:r w:rsidRPr="006B1BE9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gramEnd"/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>рублей ____ копеек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год. 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Арендная плата устанавливается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 пять лет.</w:t>
      </w:r>
    </w:p>
    <w:p w:rsidR="000E07E6" w:rsidRDefault="006B1BE9">
      <w:pPr>
        <w:suppressAutoHyphens w:val="0"/>
        <w:spacing w:after="0" w:line="240" w:lineRule="auto"/>
        <w:ind w:firstLine="708"/>
        <w:jc w:val="both"/>
        <w:rPr>
          <w:rFonts w:ascii="Times New Roman" w:eastAsia="MS Mincho;ＭＳ 明朝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 Задаток в сумме </w:t>
      </w:r>
      <w:r>
        <w:rPr>
          <w:rFonts w:ascii="Times New Roman" w:eastAsia="MS Mincho;ＭＳ 明朝" w:hAnsi="Times New Roman" w:cs="Times New Roman"/>
          <w:color w:val="000000"/>
          <w:sz w:val="21"/>
          <w:szCs w:val="21"/>
          <w:lang w:eastAsia="ru-RU"/>
        </w:rPr>
        <w:t xml:space="preserve">1384,87 (Одна тысяча триста восемьдесят четыре) рубля 87 копеек засчитывается в счет арендной платы. 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2.3. Арендная плата вносится Арендатором еже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квартально не позднее последнего дня последнего месяца отчетного квартала (Приложение №2), в котором должен быть осуществлен платеж, путем перечисления на расчетный счет № 40101810500000010001 в Отделение Калуга г. Калуга. Получатель: УФК по Калужской обла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сти (Финансовый отдел администрации МР «Малоярославецкий район») Малоярославецкая районная администрация муниципальный район «Малоярославецкий район», ИНН 4011008129, БИК 042908001, КБК 01111105013100000120, ОКТМО 29623000. Арендатор вправе произвести опла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ту ранее указанного срока.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 платежном документе в поле «Назначение платежа» указывается номер Договора, период оплаты и назначение платежа: арендная плата или пени.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Датой исполнения обязательств по настоящему Договору считается дата зачисления денежных ср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едств на соответствующий счет УФК по Калужской области. Арендатор обязан предоставить Арендодателю копии платежных документов, подтверждающие исполнение обязательства по внесению арендной платы. 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2.4. Арендная плата начисляется с момента подписания акта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приема-передачи земельного участка. Арендатор самостоятельно, с учетом всех изменений в размере платы, перечисляет арендную плату по реквизитам, указанным в данном Договоре.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2.5. За несвоевременное внесение арендной платы в размере и на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условиях, установле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нных Договором Арендатор выплачивает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пени в размере 1/300 ключевой ставки (ставки рефинансирования), установленной Центральным Банком Российской Федерации, от размера невнесенной арендной платы за каждый календарный день просрочки.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2.6. Арендодатель вправе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самостоятельно определить период, в счет которого засчитывается поступивший платеж.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Уплаченные суммы арендной платы засчитываются в следующей очередности: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в счет погашения задолженности;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в счет погашения пени;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в счет текущих платежей;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в счет будущ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их платежей.</w:t>
      </w:r>
    </w:p>
    <w:p w:rsidR="000E07E6" w:rsidRDefault="006B1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2.8. Не использование Участка Арендатором не может служить основанием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 внесения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 арендной платы. Дата окончания действия Договора не освобождает Арендатора от погашения задолженности по арендной плате и штрафных санкций. </w:t>
      </w:r>
    </w:p>
    <w:p w:rsidR="000E07E6" w:rsidRDefault="006B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3. Права и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обязанности сторон.</w:t>
      </w:r>
    </w:p>
    <w:p w:rsidR="000E07E6" w:rsidRDefault="006B1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Арендодатель имеет право: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3.1.1.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в случае если арендатор более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двух раз подряд по истечении установленного договором срока платежа не вносит арендную плату, при нарушении условий предусмотренных п. 6 настоящего договора, в порядке и случаях, предусмотренных действующим законодательством и настоящим Договором;</w:t>
      </w:r>
      <w:proofErr w:type="gramEnd"/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ab/>
        <w:t xml:space="preserve">3.1.2.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Договора, в любое удобное для Арендодателя время;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3.1.3. На возмещение убытков, причиненных ухудшением качества Участка и экологичес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3.1.4. Вносить по согласованию с Арендатором в Договор необходимые изменения и уточнения в случае измене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ния действующего законодательства, нормативных актов и условий аренды;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3.1.5. Приостанавливать работы, ведущиеся Арендатором на Участке с нарушением условий настоящего Договора.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Арендодатель обязан: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3.2.1. Выполнять в полном объеме все условия Догово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ра;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3.2.2. Передать Арендатору Участок по акту приема-передачи в трехдневный срок со дня подписания Договора;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3.2.3. Письменно в десятидневный срок уведомить Арендатора об изменении номеров счетов для перечисления арендной платы или своих реквизитов посред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ством направления Арендатору почтового отправления, либо по электронной почте, либо посредством факсимильной связи, а так же размещения информации на официальном сайте Арендодателя; </w:t>
      </w:r>
    </w:p>
    <w:p w:rsidR="000E07E6" w:rsidRDefault="006B1B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3.2.4. Не препятствовать деятельности Арендатора, если эта деятельность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противоречит условиям настоящего Договора.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3.3.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Арендатор имеет право: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3.3.1. Использовать Участок на условиях, установленных Договором;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3.3.2. На иные права, не урегулированные Договором, которые применяются и действуют в соответствии законодательст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вом Российской Федерации.</w:t>
      </w:r>
    </w:p>
    <w:p w:rsidR="000E07E6" w:rsidRDefault="006B1BE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3.3.3. Арендатор выражает свое согласие на обработку Арендодателем персональных данных Арендатора по вопросам, связанным с использованием Арендатором Объекта, иными арендными отношениями между Арендатором и Арендодателем, в том чи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сле на передачу (сообщение) данных третьим лицам.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3.4.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Арендатор обязан: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3.4.1. Выполнять в полном объеме все условия Договора;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3.4.2. Использовать Участок (его частей) исключительно в соответствии с целевым назначением и разрешенным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использованием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анным в п.1.3 настоящего Договора;</w:t>
      </w:r>
    </w:p>
    <w:p w:rsidR="000E07E6" w:rsidRDefault="006B1BE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3.4.3. Уплачивать в размере и на условиях, установленных Договором, арендную плату и предоставлять копии платежных документов об уплате арендной платы; При изменении размера арендной платы в связи с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обстоятельствами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изло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женными в п. 2.4. настоящего договора оплачивать арендную плату в измененном размере с момента вступления в силу соответствующих нормативных правовых актов.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3.4.4. Обеспечить Арендодателю (его представителям), представителям органов земельного контроля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(надзора) доступ на Участок по их требованию;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3.4.5. После подписания Договора и изменений к нему обратиться с заявлением о его государственной регистрации в течение 10 календарных дней с момента подписания;</w:t>
      </w:r>
    </w:p>
    <w:p w:rsidR="000E07E6" w:rsidRPr="006B1BE9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>.4.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Не допускать действий, приводящих к 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>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территорий;</w:t>
      </w:r>
    </w:p>
    <w:p w:rsidR="000E07E6" w:rsidRPr="006B1BE9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3.4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.7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>. Письменно в 10-дневный срок уведомить Арендодателя об изменении своих реквизитов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об измене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ниях в учредительных документах, которые могут повлиять на исполнение обязательств, предусмотренных Договором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3.4.8. Стороны имеют иные права и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несут иные обязанности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установленные законодательством Российской Федерации. 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3.4.9. Арендатор имеет иные пр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ава и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несет иные обязанности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установленные законодательством Российской Федерации.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3.4.10.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 Арендатором земель сельскохозяйственного назначения или земельных участков в составе таких земель, предоставляемых на период осуществления строительст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ва дорог, линий электропередачи, линий связи (в том числе линейно-кабельных сооружений), нефтепроводов, газопроводов и иных трубопроводов, осуществляется при наличии утвержденного проекта рекультивации таких земель для нужд сельского хозяйства без перевода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земель сельскохозяйственного назначения в земли иных категорий (п. 2 ст. 78 Земельного кодекса Российской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Федерации).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окончании строительных работ Арендатор обязан провести работы по рекультивации предоставленного земельного участка в соответствии с Пр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оектом рекультивации земель (ст. 39.8 Земельного кодекса Российской Федерации).</w:t>
      </w:r>
    </w:p>
    <w:p w:rsidR="000E07E6" w:rsidRDefault="006B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4. Ответственность сторон.</w:t>
      </w:r>
    </w:p>
    <w:p w:rsidR="000E07E6" w:rsidRPr="006B1BE9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4.2. Ответственность Сторо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 за нарушение обязательств по Договору, вызванных действием обстоятельств непреодолимой силы, регулируется законодательством Российской Федерации;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4.3. Земельные споры, возникающие из реализации настоящего Договора, разрешаются в порядке, установленном д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ействующим законодательством.</w:t>
      </w:r>
    </w:p>
    <w:p w:rsidR="000E07E6" w:rsidRDefault="006B1BE9">
      <w:pPr>
        <w:numPr>
          <w:ilvl w:val="0"/>
          <w:numId w:val="8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Изменение, расторжение и прекращение Договора.</w:t>
      </w:r>
    </w:p>
    <w:p w:rsidR="000E07E6" w:rsidRPr="006B1BE9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>5.1. Все изменения и (или) дополнения к Договору оформляются Сторонами в письменной форме;</w:t>
      </w:r>
    </w:p>
    <w:p w:rsidR="000E07E6" w:rsidRPr="006B1BE9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gramStart"/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</w:t>
      </w:r>
      <w:proofErr w:type="gramEnd"/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может быть расторгнут по соглашению сторон либо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 требованию Арендодателя по решению суда на основании и в порядке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>, установленном действующим законодательством;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 прекращении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(расторжении)</w:t>
      </w:r>
      <w:r w:rsidRPr="006B1BE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Договора Арендатор обязан вернуть Арендодателю Участок в надлежащем состоянии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 акту приема-п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ередачи в срок не позднее трех рабочих дней со дня прекращения (расторжения) действия договора. </w:t>
      </w:r>
      <w:r w:rsidRPr="006B1BE9">
        <w:rPr>
          <w:rFonts w:ascii="Times New Roman" w:eastAsia="Times New Roman" w:hAnsi="Times New Roman" w:cs="Times New Roman"/>
          <w:sz w:val="21"/>
          <w:szCs w:val="21"/>
        </w:rPr>
        <w:t xml:space="preserve">Если Арендатор не возвратил в срок, арендованный в соответствии с данным Договором земельный участок, либо возвратил его несвоевременно, Арендодатель вправе потребовать внесения </w:t>
      </w:r>
      <w:r>
        <w:rPr>
          <w:rFonts w:ascii="Times New Roman" w:eastAsia="Times New Roman" w:hAnsi="Times New Roman" w:cs="Times New Roman"/>
          <w:sz w:val="21"/>
          <w:szCs w:val="21"/>
        </w:rPr>
        <w:t>пени</w:t>
      </w:r>
      <w:r w:rsidRPr="006B1BE9">
        <w:rPr>
          <w:rFonts w:ascii="Times New Roman" w:eastAsia="Times New Roman" w:hAnsi="Times New Roman" w:cs="Times New Roman"/>
          <w:sz w:val="21"/>
          <w:szCs w:val="21"/>
        </w:rPr>
        <w:t xml:space="preserve"> за все время просрочки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 размере арендной платы за каждый день просрочки</w:t>
      </w:r>
      <w:r w:rsidRPr="006B1BE9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6B1BE9">
        <w:rPr>
          <w:rFonts w:ascii="Times New Roman" w:eastAsia="Times New Roman" w:hAnsi="Times New Roman" w:cs="Times New Roman"/>
          <w:sz w:val="21"/>
          <w:szCs w:val="21"/>
        </w:rPr>
        <w:t xml:space="preserve"> В случае, когда указанная плата не покрывает причиненных Арендодателю убытков, он вправе потребовать их возмещения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5.4. Арендодатель подтверждает, что на день подписания настоящего Договора в силу Участок свободен от прав третьих лиц, в споре и/или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под арестом (запрещением) не состоит.</w:t>
      </w:r>
    </w:p>
    <w:p w:rsidR="000E07E6" w:rsidRDefault="006B1BE9">
      <w:pPr>
        <w:numPr>
          <w:ilvl w:val="0"/>
          <w:numId w:val="8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Особые условия Договора.</w:t>
      </w: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6.1.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Арендатор имеет право передавать свои права и обязанности в пределах срока договора аренды третьему лицу, в том числе отдать арендные права земельного участка в залог и внести их в качес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тве вклада в уставный капитал хозяйственного товарищества или общества либо паевого взноса в производственный кооператив, без согласия Арендодателя при условии его уведомления.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трехдневный срок направить Арендодателю копию договора о передаче прав и обяз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анностей после вступления его в законную силу.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6.2. Арендатор обязан получить письменное согласие Арендодателя при передаче арендованного земельного участка в субаренду в пределах срока договора аренды земельного участка. В трехдневный срок направить Аренд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одателю копию договора субаренды после вступления его в законную силу. При досрочном расторжении Договора договор субаренды земельного участка прекращает свое действие.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6.3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Арендатор не вправе изменять категорию земель земельного участка, предоставленного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аренду по настоящему договору. 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6.4. Арендатор имеет право на изменение вида разрешенного использования земельного участка исключительно с письменного согласия Арендодателя в соответствии с действующим законодательством Российской Федерации.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6.5. Арендат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 имеет право на выкуп земельного участка в соответствии с действующим законодательством. 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6.6. Арендатор обязан получить согласие Арендодателя на преобразование земельного участка с последующим обязательным заключением договоров аренды на каждый образова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нный и измененный земельные участки на тех же условиях и на срок в пределах настоящего договора. 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6.7. В случае окончания срока действия или прекращения Договора Арендодатель обязан погасить перед Арендодателем имеющуюся у него задолженность по арендной пл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ате, пени и штрафам.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6.8.</w:t>
      </w: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 xml:space="preserve"> </w:t>
      </w:r>
      <w:bookmarkStart w:id="2" w:name="_ref_23030049"/>
      <w:bookmarkEnd w:id="2"/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Заявления, уведомления, извещения, требования, претензии или иные юридически значимые сообщения, с которыми закон или Договор связывают наступление гражданско-правовых последствий для сторон, должны направляться сторонами любым из</w:t>
      </w: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следующих способов:</w:t>
      </w:r>
    </w:p>
    <w:p w:rsidR="000E07E6" w:rsidRDefault="006B1B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нарочным. Факт получения документа должен подтверждаться распиской стороны в его получении;</w:t>
      </w:r>
    </w:p>
    <w:p w:rsidR="000E07E6" w:rsidRDefault="006B1B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заказным письмом с уведомлением о вручении;</w:t>
      </w:r>
    </w:p>
    <w:p w:rsidR="000E07E6" w:rsidRDefault="006B1B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электронной почтой;</w:t>
      </w:r>
    </w:p>
    <w:p w:rsidR="000E07E6" w:rsidRDefault="006B1B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факсом;</w:t>
      </w:r>
    </w:p>
    <w:p w:rsidR="000E07E6" w:rsidRDefault="006B1B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телеграммой.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bookmarkStart w:id="3" w:name="_ref_51414272"/>
      <w:bookmarkEnd w:id="3"/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Если иное не предусмотрено законом или Договором</w:t>
      </w: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Сообщение считается доставленным и в тех случаях, если оно п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Юридическое лицо несет риск последствий неполучения юридически значимых сообщений, доставленных по адресу,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указанному в ЕГРЮЛ, а так 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Физическое 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ицо несет риск последствий неполучения юридически значимых сообщений, доставленных по адресу, указанному в настоящем договоре, а так же риск отсутствия по указанному адресу. Сообщения, доставленные по адресу, указанному в настоящем договоре, считаются полу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ченными физическим лицом, даже если оно не находится по указанному адресу.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6.9 Арендодатель подтверждает, что на день вступления настоящего Договора в силу отсутствовали основания или обстоятельства, которые могли бы послужить причиной для расторжения наст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оящего Договора или повлечь дополнительные расходы для Арендатора.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6.10. Действие настоящего Договора может быть приостановлено по взаимному согласию сторон в случае возникновения особых обстоятельств.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настоящем Договоре под особыми обстоятельствами пони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маются пожар, взрыв, наводнение, землетрясение, другие стихийные бедствия, военные события, разрыв магистральных трубопроводов и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другие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зависящие от договаривающихся сторон обстоятельства.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6.11. Об особых обстоятельствах каждая из сторон обязана немедле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нно известить другую сторону. Сообщение должно быть подтверждено документом, выданным уполномоченным на то государственным органом.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6.12. При продолжительности особых обстоятель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ств св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ыше шести месяцев или при не устранении последствий этих обстоятельств в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течение шести месяцев, Стороны должны встретиться для выработки взаимоприемлемого решения, связанного с продолжением настоящего Договора.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6.13. Все споры между сторонами, возникающие по Договору, разрешаются в соответствии с законодательством Российской Фе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дерации, актами органа местного самоуправления. При не урегулировании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спорных вопросов они подлежат рассмотрению в Арбитражном суде Калужской области (при заключении настоящего договора с юридическим лицом), в суде общей юрисдикции Малоярославецкого района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Калужской области (при заключении настоящего договора с физическим лицом) в порядке, установленном действующим законодательством.</w:t>
      </w: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6.14. Настоящий Договор подлежит государственной регистрации. Расходы по государственной регистрации Договора, а также измене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ний и дополнений к нему возлагаются на Арендатора.</w:t>
      </w:r>
    </w:p>
    <w:p w:rsidR="000E07E6" w:rsidRDefault="000E07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из Сторон, третий - для регистрирующего органа.</w:t>
      </w:r>
    </w:p>
    <w:p w:rsidR="000E07E6" w:rsidRDefault="000E07E6">
      <w:pPr>
        <w:autoSpaceDE w:val="0"/>
        <w:spacing w:after="0" w:line="240" w:lineRule="auto"/>
        <w:ind w:left="-284" w:firstLine="8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Приложение:</w:t>
      </w:r>
    </w:p>
    <w:p w:rsidR="000E07E6" w:rsidRDefault="006B1BE9">
      <w:pPr>
        <w:numPr>
          <w:ilvl w:val="0"/>
          <w:numId w:val="9"/>
        </w:numPr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Расчет арендной платы.</w:t>
      </w:r>
    </w:p>
    <w:p w:rsidR="000E07E6" w:rsidRDefault="006B1BE9">
      <w:pPr>
        <w:numPr>
          <w:ilvl w:val="0"/>
          <w:numId w:val="9"/>
        </w:numPr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фик платежей.</w:t>
      </w:r>
    </w:p>
    <w:p w:rsidR="000E07E6" w:rsidRDefault="006B1BE9">
      <w:pPr>
        <w:numPr>
          <w:ilvl w:val="0"/>
          <w:numId w:val="9"/>
        </w:numPr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Акт приема-передачи.</w:t>
      </w:r>
    </w:p>
    <w:p w:rsidR="000E07E6" w:rsidRDefault="000E07E6">
      <w:pPr>
        <w:autoSpaceDE w:val="0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Подписи сторон:</w:t>
      </w:r>
    </w:p>
    <w:p w:rsidR="000E07E6" w:rsidRDefault="000E07E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</w:p>
    <w:p w:rsidR="000E07E6" w:rsidRDefault="000E07E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АРЕНДОДАТЕЛЬ:                                                           АРЕНДАТОР:</w:t>
      </w:r>
    </w:p>
    <w:p w:rsidR="000E07E6" w:rsidRDefault="000E07E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E07E6" w:rsidRDefault="000E0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B1BE9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№ 1</w:t>
      </w:r>
    </w:p>
    <w:p w:rsidR="000E07E6" w:rsidRDefault="006B1BE9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 Договору аренды земельного участка</w:t>
      </w:r>
    </w:p>
    <w:p w:rsidR="000E07E6" w:rsidRDefault="006B1BE9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от_________20_____г. №______ </w:t>
      </w:r>
    </w:p>
    <w:p w:rsidR="000E07E6" w:rsidRDefault="000E07E6">
      <w:pPr>
        <w:spacing w:after="0" w:line="240" w:lineRule="auto"/>
        <w:ind w:left="-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График внесения арендной платы за земельный участок </w:t>
      </w:r>
    </w:p>
    <w:p w:rsidR="000E07E6" w:rsidRDefault="006B1BE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кадастровым номером________________ площадью __________кв. м., </w:t>
      </w:r>
    </w:p>
    <w:p w:rsidR="000E07E6" w:rsidRDefault="006B1BE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у: ___________________________________</w:t>
      </w: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77"/>
        <w:gridCol w:w="4536"/>
        <w:gridCol w:w="4121"/>
      </w:tblGrid>
      <w:tr w:rsidR="000E07E6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07E6" w:rsidRDefault="006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0E07E6" w:rsidRDefault="006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07E6" w:rsidRDefault="006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платежа по договору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E07E6" w:rsidRDefault="006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 оплаты по договору</w:t>
            </w:r>
          </w:p>
        </w:tc>
      </w:tr>
      <w:tr w:rsidR="000E07E6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07E6" w:rsidRDefault="006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07E6" w:rsidRDefault="006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E07E6" w:rsidRDefault="006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E07E6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07E6" w:rsidRDefault="006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07E6" w:rsidRDefault="006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E07E6" w:rsidRDefault="000E07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E07E6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07E6" w:rsidRDefault="006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07E6" w:rsidRDefault="006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E07E6" w:rsidRDefault="000E07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E07E6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07E6" w:rsidRDefault="006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E07E6" w:rsidRDefault="006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E07E6" w:rsidRDefault="000E07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spacing w:after="0" w:line="240" w:lineRule="auto"/>
        <w:ind w:left="-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E07E6" w:rsidRDefault="000E07E6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№ 2</w:t>
      </w:r>
    </w:p>
    <w:p w:rsidR="000E07E6" w:rsidRDefault="006B1BE9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к Договору аренды земельного участка</w:t>
      </w:r>
    </w:p>
    <w:p w:rsidR="000E07E6" w:rsidRDefault="006B1BE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от_________20______г. №______ </w:t>
      </w:r>
    </w:p>
    <w:p w:rsidR="000E07E6" w:rsidRDefault="000E07E6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keepNext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-US"/>
        </w:rPr>
        <w:t>АКТ</w:t>
      </w:r>
    </w:p>
    <w:p w:rsidR="000E07E6" w:rsidRDefault="006B1BE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приема - передачи.</w:t>
      </w:r>
    </w:p>
    <w:p w:rsidR="000E07E6" w:rsidRDefault="000E07E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Малоярославец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                                                                                         ____________ 20____г.</w:t>
      </w:r>
    </w:p>
    <w:p w:rsidR="000E07E6" w:rsidRDefault="000E07E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tabs>
          <w:tab w:val="left" w:pos="708"/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Малоярославецкая районная администрация муниципального района «Малоярославецкий район»,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лице Гл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авы администрации Иванова Алексея Викторовича, действующего на основании Устава, именуемая в дальнейшем «Арендодатель», с одной стороны, и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</w:p>
    <w:p w:rsidR="000E07E6" w:rsidRDefault="006B1BE9">
      <w:pPr>
        <w:tabs>
          <w:tab w:val="left" w:pos="708"/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именуемое в дальнейшем «Арендатор», с другой стороны, именуемые в дальнейшем «Стороны», сост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авили настоящий акт о нижеследующем: 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Арендодатель передает, а Арендатор принимает в аренду земельный участок с кадастровым номером 40:13:060303:174 площадью 2960 кв.м, расположенный по адресу: Калужская область, Малоярославецкий район, вблизи с.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Маклино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далее - Участок). Категория земель: сельскохозяйственного назначения. Разрешенное использование: ведение личного подсобного хозяйства на полевых участках (1.16).</w:t>
      </w:r>
    </w:p>
    <w:p w:rsidR="000E07E6" w:rsidRDefault="006B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 техническому, санитарному, экологическому и т. п. состоянию передаваемого земельного участк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 Арендатор претензий к Арендодателю не имеет.</w:t>
      </w:r>
    </w:p>
    <w:p w:rsidR="000E07E6" w:rsidRDefault="000E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0E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07E6" w:rsidRDefault="006B1BE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АРЕНДОДАТЕЛЬ:                                                           АРЕНДАТОР:</w:t>
      </w:r>
    </w:p>
    <w:p w:rsidR="000E07E6" w:rsidRDefault="000E07E6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0E07E6">
      <w:pgSz w:w="11906" w:h="16838"/>
      <w:pgMar w:top="284" w:right="567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;Times New Roman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985"/>
    <w:multiLevelType w:val="multilevel"/>
    <w:tmpl w:val="13364022"/>
    <w:lvl w:ilvl="0">
      <w:start w:val="1"/>
      <w:numFmt w:val="none"/>
      <w:pStyle w:val="CMSHeadL3"/>
      <w:suff w:val="nothing"/>
      <w:lvlText w:val=""/>
      <w:lvlJc w:val="left"/>
      <w:pPr>
        <w:ind w:left="0" w:firstLine="0"/>
      </w:pPr>
      <w:rPr>
        <w:spacing w:val="0"/>
      </w:rPr>
    </w:lvl>
    <w:lvl w:ilvl="1">
      <w:start w:val="1"/>
      <w:numFmt w:val="decimal"/>
      <w:lvlText w:val=".%2"/>
      <w:lvlJc w:val="left"/>
      <w:pPr>
        <w:tabs>
          <w:tab w:val="num" w:pos="850"/>
        </w:tabs>
        <w:ind w:left="850" w:hanging="850"/>
      </w:pPr>
      <w:rPr>
        <w:spacing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b/>
        <w:bCs/>
        <w:spacing w:val="0"/>
      </w:rPr>
    </w:lvl>
    <w:lvl w:ilvl="3">
      <w:start w:val="1"/>
      <w:numFmt w:val="decimal"/>
      <w:lvlText w:val=".%2.%3.%4"/>
      <w:lvlJc w:val="left"/>
      <w:pPr>
        <w:tabs>
          <w:tab w:val="num" w:pos="1701"/>
        </w:tabs>
        <w:ind w:left="1701" w:hanging="851"/>
      </w:pPr>
      <w:rPr>
        <w:b w:val="0"/>
        <w:bCs w:val="0"/>
        <w:i w:val="0"/>
        <w:iCs w:val="0"/>
        <w:spacing w:val="0"/>
      </w:rPr>
    </w:lvl>
    <w:lvl w:ilvl="4">
      <w:start w:val="1"/>
      <w:numFmt w:val="lowerLetter"/>
      <w:lvlText w:val="()%5"/>
      <w:lvlJc w:val="left"/>
      <w:pPr>
        <w:tabs>
          <w:tab w:val="num" w:pos="2551"/>
        </w:tabs>
        <w:ind w:left="2551" w:hanging="850"/>
      </w:pPr>
      <w:rPr>
        <w:b w:val="0"/>
        <w:bCs w:val="0"/>
        <w:spacing w:val="0"/>
      </w:rPr>
    </w:lvl>
    <w:lvl w:ilvl="5">
      <w:start w:val="1"/>
      <w:numFmt w:val="lowerRoman"/>
      <w:lvlText w:val="()%6"/>
      <w:lvlJc w:val="left"/>
      <w:pPr>
        <w:tabs>
          <w:tab w:val="num" w:pos="3402"/>
        </w:tabs>
        <w:ind w:left="3402" w:hanging="851"/>
      </w:pPr>
      <w:rPr>
        <w:spacing w:val="0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spacing w:val="0"/>
      </w:rPr>
    </w:lvl>
    <w:lvl w:ilvl="7">
      <w:start w:val="1"/>
      <w:numFmt w:val="lowerLetter"/>
      <w:lvlText w:val="()%8"/>
      <w:lvlJc w:val="left"/>
      <w:pPr>
        <w:tabs>
          <w:tab w:val="num" w:pos="1701"/>
        </w:tabs>
        <w:ind w:left="1701" w:hanging="850"/>
      </w:pPr>
      <w:rPr>
        <w:spacing w:val="0"/>
      </w:rPr>
    </w:lvl>
    <w:lvl w:ilvl="8">
      <w:start w:val="1"/>
      <w:numFmt w:val="lowerRoman"/>
      <w:lvlText w:val="()%9"/>
      <w:lvlJc w:val="left"/>
      <w:pPr>
        <w:tabs>
          <w:tab w:val="num" w:pos="2552"/>
        </w:tabs>
        <w:ind w:left="2552" w:hanging="851"/>
      </w:pPr>
      <w:rPr>
        <w:spacing w:val="0"/>
      </w:rPr>
    </w:lvl>
  </w:abstractNum>
  <w:abstractNum w:abstractNumId="1">
    <w:nsid w:val="1740306F"/>
    <w:multiLevelType w:val="multilevel"/>
    <w:tmpl w:val="9E5CD7D4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</w:lvl>
    <w:lvl w:ilvl="1">
      <w:start w:val="1"/>
      <w:numFmt w:val="decimal"/>
      <w:lvlText w:val="%1.%2."/>
      <w:lvlJc w:val="left"/>
      <w:pPr>
        <w:ind w:left="1703" w:hanging="852"/>
      </w:pPr>
    </w:lvl>
    <w:lvl w:ilvl="2">
      <w:start w:val="1"/>
      <w:numFmt w:val="decimal"/>
      <w:lvlText w:val="%1.%2.%3."/>
      <w:lvlJc w:val="left"/>
      <w:pPr>
        <w:ind w:left="1212" w:hanging="852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880" w:hanging="144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960" w:hanging="1800"/>
      </w:pPr>
    </w:lvl>
    <w:lvl w:ilvl="8">
      <w:start w:val="1"/>
      <w:numFmt w:val="decimal"/>
      <w:lvlText w:val="%1.%2.%3.%4.%5.%6.%7.%8.%9."/>
      <w:lvlJc w:val="left"/>
      <w:pPr>
        <w:ind w:left="4680" w:hanging="2160"/>
      </w:pPr>
    </w:lvl>
  </w:abstractNum>
  <w:abstractNum w:abstractNumId="2">
    <w:nsid w:val="2DB23E22"/>
    <w:multiLevelType w:val="multilevel"/>
    <w:tmpl w:val="D3C012F4"/>
    <w:lvl w:ilvl="0">
      <w:start w:val="5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496" w:hanging="720"/>
      </w:pPr>
    </w:lvl>
    <w:lvl w:ilvl="3">
      <w:start w:val="1"/>
      <w:numFmt w:val="decimal"/>
      <w:lvlText w:val="%1.%2.%3.%4."/>
      <w:lvlJc w:val="left"/>
      <w:pPr>
        <w:ind w:left="3924" w:hanging="1080"/>
      </w:pPr>
    </w:lvl>
    <w:lvl w:ilvl="4">
      <w:start w:val="1"/>
      <w:numFmt w:val="decimal"/>
      <w:lvlText w:val="%1.%2.%3.%4.%5."/>
      <w:lvlJc w:val="left"/>
      <w:pPr>
        <w:ind w:left="4992" w:hanging="1080"/>
      </w:pPr>
    </w:lvl>
    <w:lvl w:ilvl="5">
      <w:start w:val="1"/>
      <w:numFmt w:val="decimal"/>
      <w:lvlText w:val="%1.%2.%3.%4.%5.%6."/>
      <w:lvlJc w:val="left"/>
      <w:pPr>
        <w:ind w:left="6420" w:hanging="1440"/>
      </w:pPr>
    </w:lvl>
    <w:lvl w:ilvl="6">
      <w:start w:val="1"/>
      <w:numFmt w:val="decimal"/>
      <w:lvlText w:val="%1.%2.%3.%4.%5.%6.%7."/>
      <w:lvlJc w:val="left"/>
      <w:pPr>
        <w:ind w:left="7488" w:hanging="1440"/>
      </w:pPr>
    </w:lvl>
    <w:lvl w:ilvl="7">
      <w:start w:val="1"/>
      <w:numFmt w:val="decimal"/>
      <w:lvlText w:val="%1.%2.%3.%4.%5.%6.%7.%8."/>
      <w:lvlJc w:val="left"/>
      <w:pPr>
        <w:ind w:left="8916" w:hanging="1800"/>
      </w:pPr>
    </w:lvl>
    <w:lvl w:ilvl="8">
      <w:start w:val="1"/>
      <w:numFmt w:val="decimal"/>
      <w:lvlText w:val="%1.%2.%3.%4.%5.%6.%7.%8.%9."/>
      <w:lvlJc w:val="left"/>
      <w:pPr>
        <w:ind w:left="10344" w:hanging="2160"/>
      </w:pPr>
    </w:lvl>
  </w:abstractNum>
  <w:abstractNum w:abstractNumId="3">
    <w:nsid w:val="356B0A17"/>
    <w:multiLevelType w:val="multilevel"/>
    <w:tmpl w:val="AADAF45E"/>
    <w:lvl w:ilvl="0">
      <w:start w:val="1"/>
      <w:numFmt w:val="decimal"/>
      <w:lvlText w:val="%1."/>
      <w:lvlJc w:val="left"/>
      <w:pPr>
        <w:ind w:left="899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8B64A4B"/>
    <w:multiLevelType w:val="multilevel"/>
    <w:tmpl w:val="A3BE190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46043E64"/>
    <w:multiLevelType w:val="multilevel"/>
    <w:tmpl w:val="6A328FA4"/>
    <w:lvl w:ilvl="0">
      <w:start w:val="1"/>
      <w:numFmt w:val="decimal"/>
      <w:lvlText w:val="%1."/>
      <w:lvlJc w:val="left"/>
      <w:pPr>
        <w:ind w:left="899" w:hanging="360"/>
      </w:pPr>
      <w:rPr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0C47E5"/>
    <w:multiLevelType w:val="multilevel"/>
    <w:tmpl w:val="B58435A0"/>
    <w:lvl w:ilvl="0">
      <w:start w:val="5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496" w:hanging="720"/>
      </w:pPr>
    </w:lvl>
    <w:lvl w:ilvl="3">
      <w:start w:val="1"/>
      <w:numFmt w:val="decimal"/>
      <w:lvlText w:val="%1.%2.%3.%4."/>
      <w:lvlJc w:val="left"/>
      <w:pPr>
        <w:ind w:left="3924" w:hanging="1080"/>
      </w:pPr>
    </w:lvl>
    <w:lvl w:ilvl="4">
      <w:start w:val="1"/>
      <w:numFmt w:val="decimal"/>
      <w:lvlText w:val="%1.%2.%3.%4.%5."/>
      <w:lvlJc w:val="left"/>
      <w:pPr>
        <w:ind w:left="4992" w:hanging="1080"/>
      </w:pPr>
    </w:lvl>
    <w:lvl w:ilvl="5">
      <w:start w:val="1"/>
      <w:numFmt w:val="decimal"/>
      <w:lvlText w:val="%1.%2.%3.%4.%5.%6."/>
      <w:lvlJc w:val="left"/>
      <w:pPr>
        <w:ind w:left="6420" w:hanging="1440"/>
      </w:pPr>
    </w:lvl>
    <w:lvl w:ilvl="6">
      <w:start w:val="1"/>
      <w:numFmt w:val="decimal"/>
      <w:lvlText w:val="%1.%2.%3.%4.%5.%6.%7."/>
      <w:lvlJc w:val="left"/>
      <w:pPr>
        <w:ind w:left="7488" w:hanging="1440"/>
      </w:pPr>
    </w:lvl>
    <w:lvl w:ilvl="7">
      <w:start w:val="1"/>
      <w:numFmt w:val="decimal"/>
      <w:lvlText w:val="%1.%2.%3.%4.%5.%6.%7.%8."/>
      <w:lvlJc w:val="left"/>
      <w:pPr>
        <w:ind w:left="8916" w:hanging="1800"/>
      </w:pPr>
    </w:lvl>
    <w:lvl w:ilvl="8">
      <w:start w:val="1"/>
      <w:numFmt w:val="decimal"/>
      <w:lvlText w:val="%1.%2.%3.%4.%5.%6.%7.%8.%9."/>
      <w:lvlJc w:val="left"/>
      <w:pPr>
        <w:ind w:left="10344" w:hanging="2160"/>
      </w:pPr>
    </w:lvl>
  </w:abstractNum>
  <w:abstractNum w:abstractNumId="7">
    <w:nsid w:val="667D2750"/>
    <w:multiLevelType w:val="multilevel"/>
    <w:tmpl w:val="E75AF3A4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</w:lvl>
    <w:lvl w:ilvl="1">
      <w:start w:val="1"/>
      <w:numFmt w:val="decimal"/>
      <w:lvlText w:val="%1.%2."/>
      <w:lvlJc w:val="left"/>
      <w:pPr>
        <w:ind w:left="1703" w:hanging="852"/>
      </w:pPr>
    </w:lvl>
    <w:lvl w:ilvl="2">
      <w:start w:val="1"/>
      <w:numFmt w:val="decimal"/>
      <w:lvlText w:val="%1.%2.%3."/>
      <w:lvlJc w:val="left"/>
      <w:pPr>
        <w:ind w:left="1212" w:hanging="852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880" w:hanging="144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960" w:hanging="1800"/>
      </w:pPr>
    </w:lvl>
    <w:lvl w:ilvl="8">
      <w:start w:val="1"/>
      <w:numFmt w:val="decimal"/>
      <w:lvlText w:val="%1.%2.%3.%4.%5.%6.%7.%8.%9."/>
      <w:lvlJc w:val="left"/>
      <w:pPr>
        <w:ind w:left="4680" w:hanging="2160"/>
      </w:pPr>
    </w:lvl>
  </w:abstractNum>
  <w:abstractNum w:abstractNumId="8">
    <w:nsid w:val="6CEF633F"/>
    <w:multiLevelType w:val="multilevel"/>
    <w:tmpl w:val="4A064E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7E6"/>
    <w:rsid w:val="000E07E6"/>
    <w:rsid w:val="006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2" w:lineRule="auto"/>
    </w:pPr>
    <w:rPr>
      <w:rFonts w:ascii="Calibri" w:eastAsia="SimSun;宋体" w:hAnsi="Calibri" w:cs=";Times New Roman"/>
      <w:sz w:val="22"/>
      <w:szCs w:val="22"/>
      <w:lang w:val="ru-RU" w:bidi="ar-SA"/>
    </w:rPr>
  </w:style>
  <w:style w:type="paragraph" w:styleId="1">
    <w:name w:val="heading 1"/>
    <w:basedOn w:val="a0"/>
    <w:next w:val="TextBody"/>
    <w:pPr>
      <w:numPr>
        <w:numId w:val="2"/>
      </w:numPr>
      <w:outlineLvl w:val="0"/>
    </w:pPr>
    <w:rPr>
      <w:rFonts w:ascii="Times New Roman" w:eastAsia="SimSun;宋体" w:hAnsi="Times New Roman"/>
      <w:b/>
      <w:bCs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0"/>
    </w:rPr>
  </w:style>
  <w:style w:type="character" w:customStyle="1" w:styleId="WW8Num2z2">
    <w:name w:val="WW8Num2z2"/>
    <w:rPr>
      <w:b/>
      <w:bCs/>
      <w:spacing w:val="0"/>
    </w:rPr>
  </w:style>
  <w:style w:type="character" w:customStyle="1" w:styleId="WW8Num2z3">
    <w:name w:val="WW8Num2z3"/>
    <w:rPr>
      <w:b w:val="0"/>
      <w:bCs w:val="0"/>
      <w:i w:val="0"/>
      <w:iCs w:val="0"/>
      <w:spacing w:val="0"/>
    </w:rPr>
  </w:style>
  <w:style w:type="character" w:customStyle="1" w:styleId="WW8Num2z4">
    <w:name w:val="WW8Num2z4"/>
    <w:rPr>
      <w:b w:val="0"/>
      <w:bCs w:val="0"/>
      <w:spacing w:val="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10">
    <w:name w:val="Основной шрифт абзаца1"/>
  </w:style>
  <w:style w:type="character" w:customStyle="1" w:styleId="a4">
    <w:name w:val="Верхний колонтитул Знак"/>
    <w:basedOn w:val="a1"/>
  </w:style>
  <w:style w:type="character" w:customStyle="1" w:styleId="a5">
    <w:name w:val="Нижний колонтитул Знак"/>
    <w:basedOn w:val="a1"/>
  </w:style>
  <w:style w:type="character" w:styleId="a6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7">
    <w:name w:val="Основной текст с отступом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a">
    <w:name w:val="Символ нумерации"/>
  </w:style>
  <w:style w:type="character" w:customStyle="1" w:styleId="11">
    <w:name w:val="Текст выноски Знак1"/>
    <w:rPr>
      <w:rFonts w:ascii="Segoe UI" w:eastAsia="SimSun;宋体" w:hAnsi="Segoe UI" w:cs="Segoe UI"/>
      <w:sz w:val="18"/>
      <w:szCs w:val="18"/>
    </w:rPr>
  </w:style>
  <w:style w:type="character" w:customStyle="1" w:styleId="WW8Num11z0">
    <w:name w:val="WW8Num11z0"/>
  </w:style>
  <w:style w:type="character" w:customStyle="1" w:styleId="12">
    <w:name w:val="Текст Знак1"/>
    <w:rPr>
      <w:rFonts w:ascii="Courier New" w:eastAsia="SimSun;宋体" w:hAnsi="Courier New" w:cs="Courier New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character" w:customStyle="1" w:styleId="21">
    <w:name w:val="Основной текст 2 Знак"/>
    <w:rPr>
      <w:rFonts w:ascii="Calibri" w:eastAsia="SimSun;宋体" w:hAnsi="Calibri" w:cs=";Times New Roman"/>
      <w:sz w:val="22"/>
      <w:szCs w:val="22"/>
    </w:rPr>
  </w:style>
  <w:style w:type="character" w:customStyle="1" w:styleId="3">
    <w:name w:val="Основной текст 3 Знак"/>
    <w:rPr>
      <w:rFonts w:ascii="Calibri" w:eastAsia="SimSun;宋体" w:hAnsi="Calibri" w:cs=";Times New Roman"/>
      <w:sz w:val="16"/>
      <w:szCs w:val="16"/>
    </w:rPr>
  </w:style>
  <w:style w:type="character" w:customStyle="1" w:styleId="22">
    <w:name w:val="Основной текст с отступом 2 Знак"/>
    <w:rPr>
      <w:rFonts w:ascii="Calibri" w:eastAsia="SimSun;宋体" w:hAnsi="Calibri" w:cs=";Times New Roman"/>
      <w:sz w:val="22"/>
      <w:szCs w:val="22"/>
    </w:rPr>
  </w:style>
  <w:style w:type="paragraph" w:customStyle="1" w:styleId="Heading">
    <w:name w:val="Heading"/>
    <w:basedOn w:val="a"/>
    <w:next w:val="ab"/>
    <w:pPr>
      <w:jc w:val="center"/>
    </w:pPr>
    <w:rPr>
      <w:b/>
      <w:sz w:val="36"/>
      <w:szCs w:val="20"/>
    </w:rPr>
  </w:style>
  <w:style w:type="paragraph" w:customStyle="1" w:styleId="TextBody">
    <w:name w:val="Text Body"/>
    <w:basedOn w:val="a"/>
    <w:pPr>
      <w:spacing w:after="120"/>
    </w:pPr>
  </w:style>
  <w:style w:type="paragraph" w:styleId="ac">
    <w:name w:val="List"/>
    <w:basedOn w:val="TextBody"/>
    <w:rPr>
      <w:rFonts w:cs="Mangal"/>
    </w:rPr>
  </w:style>
  <w:style w:type="paragraph" w:styleId="ad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0">
    <w:name w:val="Заголовок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5">
    <w:name w:val="Текст1"/>
    <w:basedOn w:val="a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0">
    <w:name w:val="List Paragraph"/>
    <w:basedOn w:val="a"/>
    <w:pPr>
      <w:ind w:left="720"/>
    </w:pPr>
  </w:style>
  <w:style w:type="paragraph" w:customStyle="1" w:styleId="TextBodyIndent">
    <w:name w:val="Text Body Indent"/>
    <w:basedOn w:val="a"/>
    <w:pPr>
      <w:spacing w:after="0" w:line="100" w:lineRule="atLeast"/>
      <w:ind w:left="283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Текст2"/>
    <w:basedOn w:val="a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Plain Text"/>
    <w:basedOn w:val="a"/>
    <w:pPr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2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b">
    <w:name w:val="Subtitle"/>
    <w:basedOn w:val="a0"/>
    <w:next w:val="TextBody"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31"/>
    <w:basedOn w:val="a"/>
    <w:pPr>
      <w:jc w:val="center"/>
    </w:pPr>
    <w:rPr>
      <w:b/>
      <w:sz w:val="28"/>
    </w:rPr>
  </w:style>
  <w:style w:type="paragraph" w:styleId="af5">
    <w:name w:val="No Spacing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MSHeadL3">
    <w:name w:val="CMS Head L3"/>
    <w:basedOn w:val="a"/>
    <w:pPr>
      <w:numPr>
        <w:numId w:val="3"/>
      </w:numPr>
      <w:suppressAutoHyphens w:val="0"/>
      <w:autoSpaceDE w:val="0"/>
      <w:spacing w:after="24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4">
    <w:name w:val="CMS Head L4"/>
    <w:basedOn w:val="a"/>
    <w:pPr>
      <w:suppressAutoHyphens w:val="0"/>
      <w:autoSpaceDE w:val="0"/>
      <w:spacing w:after="24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paragraph" w:styleId="26">
    <w:name w:val="List 2"/>
    <w:basedOn w:val="a"/>
    <w:pPr>
      <w:ind w:left="566" w:hanging="283"/>
      <w:contextualSpacing/>
    </w:pPr>
  </w:style>
  <w:style w:type="paragraph" w:styleId="27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8">
    <w:name w:val="Body Text Indent 2"/>
    <w:basedOn w:val="a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102901</TotalTime>
  <Pages>12</Pages>
  <Words>6431</Words>
  <Characters>36660</Characters>
  <Application>Microsoft Office Word</Application>
  <DocSecurity>0</DocSecurity>
  <Lines>305</Lines>
  <Paragraphs>86</Paragraphs>
  <ScaleCrop>false</ScaleCrop>
  <Company>SPecialiST RePack</Company>
  <LinksUpToDate>false</LinksUpToDate>
  <CharactersWithSpaces>43005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Пользователь</cp:lastModifiedBy>
  <cp:revision>134</cp:revision>
  <cp:lastPrinted>2017-08-10T09:57:00Z</cp:lastPrinted>
  <dcterms:created xsi:type="dcterms:W3CDTF">2015-04-07T05:15:00Z</dcterms:created>
  <dcterms:modified xsi:type="dcterms:W3CDTF">2017-08-24T11:57:00Z</dcterms:modified>
  <dc:language>en-US</dc:language>
</cp:coreProperties>
</file>